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391ACA" w:rsidRPr="002347B8" w:rsidRDefault="00391ACA" w:rsidP="00391ACA">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A07CE" w:rsidRPr="005B326B" w:rsidRDefault="00F710CC" w:rsidP="00F710CC">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391ACA" w:rsidRPr="002347B8" w:rsidRDefault="00391ACA" w:rsidP="00391ACA">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391ACA" w:rsidRPr="00391ACA">
        <w:rPr>
          <w:rFonts w:ascii="Times New Roman" w:eastAsia="Times New Roman" w:hAnsi="Times New Roman"/>
          <w:sz w:val="24"/>
          <w:szCs w:val="24"/>
          <w:lang w:eastAsia="ru-RU"/>
        </w:rPr>
        <w:t>для проведения практических и семинарских занятий по учебной дисциплине</w:t>
      </w:r>
      <w:r w:rsidR="00391ACA" w:rsidRPr="005B326B">
        <w:rPr>
          <w:rFonts w:ascii="Times New Roman" w:eastAsia="Times New Roman" w:hAnsi="Times New Roman"/>
          <w:sz w:val="24"/>
          <w:szCs w:val="24"/>
          <w:lang w:eastAsia="ru-RU"/>
        </w:rPr>
        <w:t xml:space="preserve"> </w:t>
      </w:r>
      <w:r w:rsidRPr="005B326B">
        <w:rPr>
          <w:rFonts w:ascii="Times New Roman" w:eastAsia="Times New Roman" w:hAnsi="Times New Roman"/>
          <w:sz w:val="24"/>
          <w:szCs w:val="24"/>
          <w:lang w:eastAsia="ru-RU"/>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5B326B">
        <w:rPr>
          <w:rFonts w:ascii="Times New Roman" w:eastAsia="Times New Roman" w:hAnsi="Times New Roman"/>
          <w:sz w:val="24"/>
          <w:szCs w:val="24"/>
          <w:lang w:eastAsia="ru-RU"/>
        </w:rPr>
        <w:t>» для студентов направления подготовки 37.0</w:t>
      </w:r>
      <w:r w:rsidR="00D3257D">
        <w:rPr>
          <w:rFonts w:ascii="Times New Roman" w:eastAsia="Times New Roman" w:hAnsi="Times New Roman"/>
          <w:sz w:val="24"/>
          <w:szCs w:val="24"/>
          <w:lang w:eastAsia="ru-RU"/>
        </w:rPr>
        <w:t>3</w:t>
      </w:r>
      <w:r w:rsidRPr="005B326B">
        <w:rPr>
          <w:rFonts w:ascii="Times New Roman" w:eastAsia="Times New Roman" w:hAnsi="Times New Roman"/>
          <w:sz w:val="24"/>
          <w:szCs w:val="24"/>
          <w:lang w:eastAsia="ru-RU"/>
        </w:rPr>
        <w:t xml:space="preserve">.01 Психология, образовательного уровня </w:t>
      </w:r>
      <w:r w:rsidR="00D3257D">
        <w:rPr>
          <w:rFonts w:ascii="Times New Roman" w:eastAsia="Times New Roman" w:hAnsi="Times New Roman"/>
          <w:sz w:val="24"/>
          <w:szCs w:val="24"/>
          <w:lang w:eastAsia="ru-RU"/>
        </w:rPr>
        <w:t>бакалавриата</w:t>
      </w:r>
      <w:r w:rsidRPr="005B326B">
        <w:rPr>
          <w:rFonts w:ascii="Times New Roman" w:eastAsia="Times New Roman" w:hAnsi="Times New Roman"/>
          <w:sz w:val="24"/>
          <w:szCs w:val="24"/>
          <w:lang w:eastAsia="ru-RU"/>
        </w:rPr>
        <w:t xml:space="preserve">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Методические рекомендации составлены с целью проведения практических и семинарских занятий по учебной дисциплине «</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3257D" w:rsidRDefault="00D832A6" w:rsidP="00D832A6">
      <w:pPr>
        <w:spacing w:after="0" w:line="240" w:lineRule="auto"/>
        <w:jc w:val="center"/>
        <w:rPr>
          <w:rFonts w:ascii="Times New Roman" w:eastAsia="Times New Roman" w:hAnsi="Times New Roman"/>
          <w:b/>
          <w:sz w:val="28"/>
          <w:szCs w:val="28"/>
          <w:lang w:eastAsia="ru-RU"/>
        </w:rPr>
      </w:pPr>
      <w:r w:rsidRPr="00D3257D">
        <w:rPr>
          <w:rFonts w:ascii="Times New Roman" w:eastAsia="Times New Roman" w:hAnsi="Times New Roman"/>
          <w:b/>
          <w:sz w:val="28"/>
          <w:szCs w:val="28"/>
          <w:lang w:eastAsia="ru-RU"/>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D3257D">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1986"/>
        <w:gridCol w:w="3679"/>
      </w:tblGrid>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Укрупненная группа</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37.00.00 Психологические науки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Направление подготовки / специальность</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color w:val="000000"/>
                <w:sz w:val="24"/>
                <w:szCs w:val="24"/>
                <w:lang w:eastAsia="ru-RU"/>
              </w:rPr>
              <w:t xml:space="preserve">37.03.01 Психология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Направленность программы</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Образовательная программа</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Бакалавриат</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Квалификация</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Академический бакалавриат</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обязательной части образовательной программы</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Обязательная часть</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Форма контроля</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экзамен</w:t>
            </w:r>
          </w:p>
        </w:tc>
      </w:tr>
      <w:tr w:rsidR="00D3257D" w:rsidRPr="00D3257D" w:rsidTr="001A76B5">
        <w:tc>
          <w:tcPr>
            <w:tcW w:w="3835" w:type="dxa"/>
            <w:vMerge w:val="restart"/>
            <w:shd w:val="clear" w:color="auto" w:fill="auto"/>
            <w:vAlign w:val="cente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Показатели трудоемкости</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Форма обучения</w:t>
            </w:r>
          </w:p>
        </w:tc>
      </w:tr>
      <w:tr w:rsidR="00D3257D" w:rsidRPr="00D3257D" w:rsidTr="001A76B5">
        <w:tc>
          <w:tcPr>
            <w:tcW w:w="3835" w:type="dxa"/>
            <w:vMerge/>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highlight w:val="green"/>
                <w:lang w:eastAsia="ru-RU"/>
              </w:rPr>
            </w:pPr>
            <w:r w:rsidRPr="00D3257D">
              <w:rPr>
                <w:rFonts w:ascii="Times New Roman" w:eastAsia="Times New Roman" w:hAnsi="Times New Roman"/>
                <w:sz w:val="24"/>
                <w:szCs w:val="24"/>
                <w:lang w:eastAsia="ru-RU"/>
              </w:rPr>
              <w:t xml:space="preserve">очная </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очно-заочная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Год обучения</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Семестр</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Количество зачетных единиц  </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Общее количество часов</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180</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180</w:t>
            </w:r>
          </w:p>
        </w:tc>
      </w:tr>
      <w:tr w:rsidR="00D3257D" w:rsidRPr="00D3257D" w:rsidTr="001A76B5">
        <w:tc>
          <w:tcPr>
            <w:tcW w:w="9966" w:type="dxa"/>
            <w:gridSpan w:val="3"/>
            <w:shd w:val="clear" w:color="auto" w:fill="auto"/>
          </w:tcPr>
          <w:p w:rsidR="00D3257D" w:rsidRPr="00D3257D" w:rsidRDefault="00D3257D" w:rsidP="00D3257D">
            <w:pPr>
              <w:spacing w:after="0" w:line="240" w:lineRule="auto"/>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Количество часов, часы:</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-лекционных</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30</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6</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-практических (семинарских)</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30</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8</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-лабораторных</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-курсовая работа (проект)</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-контактная работа (консультации)</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20</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15</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-контактной работы на промежуточную аттестацию</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2,3</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2,3</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-самостоятельной работы</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97,7</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148,7</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D3257D" w:rsidRPr="00D3257D" w:rsidRDefault="00D3257D" w:rsidP="00D3257D">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«Основы нейрофизиологии и психофизиологии» является дисциплиной профессионального цикла и входит в перечень обязательных дисциплин вариативной части учебного плана направления подготовки 37.03.01 Психология.</w:t>
      </w:r>
    </w:p>
    <w:p w:rsidR="00D3257D" w:rsidRPr="00D3257D" w:rsidRDefault="00D3257D" w:rsidP="00D3257D">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относится к числу обязательных дисциплин и носит как общеобразовательный, так и прикладной характер для подготовки психологов. Она основывается на знаниях, полученных студентами при изучении дисциплин «Общая психология», «Физиология нервной системы», «Физиология высшей нервной деятельности», «Анатомия человека».</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Цели освоения дисциплины: «Основы нейрофизиологии и психофизиологии» являются овладение студентами знаниями о физиологических и нейронных механизмах психических функций человека, его состояний и поведения; знакомство с естественнонаучной парадигмой исследований в психологии. Задачи курса:</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сформировать естественнонаучную методологическую основу для полноценного анализа психических феноменов;</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показать психофизиологические механизмы психических функций (восприятие, внимание, память, речь, мышление, эмоции, мотивы и т.д.), функциональных состояний, а </w:t>
      </w:r>
      <w:r w:rsidRPr="00D3257D">
        <w:rPr>
          <w:rFonts w:ascii="Times New Roman" w:eastAsia="Times New Roman" w:hAnsi="Times New Roman"/>
          <w:sz w:val="24"/>
          <w:szCs w:val="24"/>
          <w:lang w:eastAsia="ru-RU"/>
        </w:rPr>
        <w:lastRenderedPageBreak/>
        <w:t>также механизмов организации движения;</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систематизировать основные методы нейро- и психофизиологии с такой полнотой, чтобы у студентов появилась возможность обоснованного выбора той или иной психофизиологической методики в зависимости от решаемых ими задач.</w:t>
      </w:r>
    </w:p>
    <w:p w:rsidR="00D3257D" w:rsidRPr="00D3257D" w:rsidRDefault="00D3257D" w:rsidP="00D3257D">
      <w:pPr>
        <w:widowControl w:val="0"/>
        <w:tabs>
          <w:tab w:val="left" w:pos="851"/>
          <w:tab w:val="left" w:pos="1134"/>
        </w:tabs>
        <w:autoSpaceDE w:val="0"/>
        <w:autoSpaceDN w:val="0"/>
        <w:adjustRightInd w:val="0"/>
        <w:spacing w:after="0" w:line="240" w:lineRule="auto"/>
        <w:ind w:left="360"/>
        <w:jc w:val="both"/>
        <w:rPr>
          <w:rFonts w:ascii="Times New Roman" w:eastAsia="Times New Roman" w:hAnsi="Times New Roman"/>
          <w:bCs/>
          <w:color w:val="000000"/>
          <w:sz w:val="24"/>
          <w:szCs w:val="24"/>
        </w:rPr>
      </w:pP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D832A6" w:rsidRPr="005B326B" w:rsidRDefault="00D832A6" w:rsidP="005B326B">
      <w:pPr>
        <w:widowControl w:val="0"/>
        <w:autoSpaceDE w:val="0"/>
        <w:autoSpaceDN w:val="0"/>
        <w:spacing w:before="1" w:after="0" w:line="240" w:lineRule="auto"/>
        <w:ind w:firstLine="709"/>
        <w:rPr>
          <w:rFonts w:ascii="Times New Roman" w:eastAsia="Times New Roman" w:hAnsi="Times New Roman"/>
          <w:sz w:val="24"/>
          <w:szCs w:val="24"/>
        </w:rPr>
      </w:pPr>
      <w:r w:rsidRPr="005B326B">
        <w:rPr>
          <w:rFonts w:ascii="Times New Roman" w:eastAsia="Times New Roman" w:hAnsi="Times New Roman"/>
          <w:sz w:val="24"/>
          <w:szCs w:val="24"/>
        </w:rPr>
        <w:t>В</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результате</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освоении</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содержания</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дисциплины</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w:t>
      </w:r>
      <w:r w:rsidR="00D3257D" w:rsidRPr="00D3257D">
        <w:rPr>
          <w:rFonts w:ascii="Times New Roman" w:eastAsia="Times New Roman" w:hAnsi="Times New Roman"/>
          <w:sz w:val="24"/>
          <w:szCs w:val="24"/>
          <w:lang w:eastAsia="ru-RU"/>
        </w:rPr>
        <w:t>Основы нейрофизиологии и психофизиологии</w:t>
      </w:r>
      <w:r w:rsidRPr="005B326B">
        <w:rPr>
          <w:rFonts w:ascii="Times New Roman" w:eastAsia="Times New Roman" w:hAnsi="Times New Roman"/>
          <w:sz w:val="24"/>
          <w:szCs w:val="24"/>
        </w:rPr>
        <w:t>»</w:t>
      </w:r>
      <w:r w:rsidRPr="005B326B">
        <w:rPr>
          <w:rFonts w:ascii="Times New Roman" w:eastAsia="Times New Roman" w:hAnsi="Times New Roman"/>
          <w:spacing w:val="-67"/>
          <w:sz w:val="24"/>
          <w:szCs w:val="24"/>
        </w:rPr>
        <w:t xml:space="preserve"> </w:t>
      </w:r>
      <w:r w:rsidRPr="005B326B">
        <w:rPr>
          <w:rFonts w:ascii="Times New Roman" w:eastAsia="Times New Roman" w:hAnsi="Times New Roman"/>
          <w:sz w:val="24"/>
          <w:szCs w:val="24"/>
        </w:rPr>
        <w:t>студент</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должен</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обладать</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следующими компетенциями:</w:t>
      </w:r>
    </w:p>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tbl>
      <w:tblPr>
        <w:tblW w:w="95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2"/>
        <w:gridCol w:w="3015"/>
        <w:gridCol w:w="3577"/>
      </w:tblGrid>
      <w:tr w:rsidR="00D3257D" w:rsidRPr="00D3257D" w:rsidTr="001A76B5">
        <w:trPr>
          <w:trHeight w:val="551"/>
          <w:jc w:val="center"/>
        </w:trPr>
        <w:tc>
          <w:tcPr>
            <w:tcW w:w="2982" w:type="dxa"/>
          </w:tcPr>
          <w:p w:rsidR="00D3257D" w:rsidRPr="00D3257D" w:rsidRDefault="00D3257D" w:rsidP="00D3257D">
            <w:pPr>
              <w:widowControl w:val="0"/>
              <w:autoSpaceDE w:val="0"/>
              <w:autoSpaceDN w:val="0"/>
              <w:spacing w:after="0" w:line="273" w:lineRule="exact"/>
              <w:ind w:left="758"/>
              <w:rPr>
                <w:rFonts w:ascii="Times New Roman" w:eastAsia="Times New Roman" w:hAnsi="Times New Roman"/>
                <w:b/>
                <w:sz w:val="24"/>
                <w:szCs w:val="24"/>
              </w:rPr>
            </w:pPr>
            <w:r w:rsidRPr="00D3257D">
              <w:rPr>
                <w:rFonts w:ascii="Times New Roman" w:eastAsia="Times New Roman" w:hAnsi="Times New Roman"/>
                <w:b/>
                <w:sz w:val="24"/>
                <w:szCs w:val="24"/>
              </w:rPr>
              <w:t>Компетенция</w:t>
            </w:r>
          </w:p>
        </w:tc>
        <w:tc>
          <w:tcPr>
            <w:tcW w:w="3015" w:type="dxa"/>
          </w:tcPr>
          <w:p w:rsidR="00D3257D" w:rsidRPr="00D3257D" w:rsidRDefault="00D3257D" w:rsidP="00D3257D">
            <w:pPr>
              <w:widowControl w:val="0"/>
              <w:autoSpaceDE w:val="0"/>
              <w:autoSpaceDN w:val="0"/>
              <w:spacing w:after="0" w:line="273" w:lineRule="exact"/>
              <w:ind w:left="806"/>
              <w:rPr>
                <w:rFonts w:ascii="Times New Roman" w:eastAsia="Times New Roman" w:hAnsi="Times New Roman"/>
                <w:b/>
                <w:sz w:val="24"/>
                <w:szCs w:val="24"/>
              </w:rPr>
            </w:pPr>
            <w:r w:rsidRPr="00D3257D">
              <w:rPr>
                <w:rFonts w:ascii="Times New Roman" w:eastAsia="Times New Roman" w:hAnsi="Times New Roman"/>
                <w:b/>
                <w:sz w:val="24"/>
                <w:szCs w:val="24"/>
              </w:rPr>
              <w:t>Индикаторы</w:t>
            </w:r>
          </w:p>
          <w:p w:rsidR="00D3257D" w:rsidRPr="00D3257D" w:rsidRDefault="00D3257D" w:rsidP="00D3257D">
            <w:pPr>
              <w:widowControl w:val="0"/>
              <w:autoSpaceDE w:val="0"/>
              <w:autoSpaceDN w:val="0"/>
              <w:spacing w:before="2" w:after="0" w:line="257" w:lineRule="exact"/>
              <w:ind w:left="787"/>
              <w:rPr>
                <w:rFonts w:ascii="Times New Roman" w:eastAsia="Times New Roman" w:hAnsi="Times New Roman"/>
                <w:b/>
                <w:sz w:val="24"/>
                <w:szCs w:val="24"/>
              </w:rPr>
            </w:pPr>
            <w:r w:rsidRPr="00D3257D">
              <w:rPr>
                <w:rFonts w:ascii="Times New Roman" w:eastAsia="Times New Roman" w:hAnsi="Times New Roman"/>
                <w:b/>
                <w:sz w:val="24"/>
                <w:szCs w:val="24"/>
              </w:rPr>
              <w:t>компетенций</w:t>
            </w:r>
          </w:p>
        </w:tc>
        <w:tc>
          <w:tcPr>
            <w:tcW w:w="3577" w:type="dxa"/>
          </w:tcPr>
          <w:p w:rsidR="00D3257D" w:rsidRPr="00D3257D" w:rsidRDefault="00D3257D" w:rsidP="00D3257D">
            <w:pPr>
              <w:widowControl w:val="0"/>
              <w:autoSpaceDE w:val="0"/>
              <w:autoSpaceDN w:val="0"/>
              <w:spacing w:after="0" w:line="273" w:lineRule="exact"/>
              <w:ind w:left="620"/>
              <w:rPr>
                <w:rFonts w:ascii="Times New Roman" w:eastAsia="Times New Roman" w:hAnsi="Times New Roman"/>
                <w:b/>
                <w:sz w:val="24"/>
                <w:szCs w:val="24"/>
              </w:rPr>
            </w:pPr>
            <w:r w:rsidRPr="00D3257D">
              <w:rPr>
                <w:rFonts w:ascii="Times New Roman" w:eastAsia="Times New Roman" w:hAnsi="Times New Roman"/>
                <w:b/>
                <w:sz w:val="24"/>
                <w:szCs w:val="24"/>
              </w:rPr>
              <w:t>Результаты обучения</w:t>
            </w:r>
          </w:p>
        </w:tc>
      </w:tr>
      <w:tr w:rsidR="00D3257D" w:rsidRPr="00D3257D" w:rsidTr="001A76B5">
        <w:trPr>
          <w:trHeight w:val="4143"/>
          <w:jc w:val="center"/>
        </w:trPr>
        <w:tc>
          <w:tcPr>
            <w:tcW w:w="2982" w:type="dxa"/>
          </w:tcPr>
          <w:p w:rsidR="00D3257D" w:rsidRPr="00D3257D" w:rsidRDefault="00D3257D" w:rsidP="00D3257D">
            <w:pPr>
              <w:widowControl w:val="0"/>
              <w:autoSpaceDE w:val="0"/>
              <w:autoSpaceDN w:val="0"/>
              <w:spacing w:after="0" w:line="240" w:lineRule="auto"/>
              <w:ind w:left="110" w:right="570"/>
              <w:rPr>
                <w:rFonts w:ascii="Times New Roman" w:eastAsia="Times New Roman" w:hAnsi="Times New Roman"/>
                <w:sz w:val="24"/>
                <w:szCs w:val="24"/>
              </w:rPr>
            </w:pPr>
            <w:r w:rsidRPr="00D3257D">
              <w:rPr>
                <w:rFonts w:ascii="Times New Roman" w:eastAsia="Times New Roman" w:hAnsi="Times New Roman"/>
                <w:sz w:val="24"/>
                <w:szCs w:val="24"/>
              </w:rPr>
              <w:t>УК-1.</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осуществлять поиск,</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критический анализ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синтез информации,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применять системный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подход для решения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поставленных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задач</w:t>
            </w:r>
          </w:p>
        </w:tc>
        <w:tc>
          <w:tcPr>
            <w:tcW w:w="3015" w:type="dxa"/>
          </w:tcPr>
          <w:p w:rsidR="00D3257D" w:rsidRPr="00D3257D" w:rsidRDefault="00D3257D" w:rsidP="00D3257D">
            <w:pPr>
              <w:widowControl w:val="0"/>
              <w:autoSpaceDE w:val="0"/>
              <w:autoSpaceDN w:val="0"/>
              <w:spacing w:after="0" w:line="240" w:lineRule="auto"/>
              <w:ind w:left="110" w:right="182"/>
              <w:rPr>
                <w:rFonts w:ascii="Times New Roman" w:eastAsia="Times New Roman" w:hAnsi="Times New Roman"/>
                <w:sz w:val="24"/>
                <w:szCs w:val="24"/>
              </w:rPr>
            </w:pPr>
            <w:r w:rsidRPr="00D3257D">
              <w:rPr>
                <w:rFonts w:ascii="Times New Roman" w:eastAsia="Times New Roman" w:hAnsi="Times New Roman"/>
                <w:sz w:val="24"/>
                <w:szCs w:val="24"/>
              </w:rPr>
              <w:t>УК-1.1</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Осуществляет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поиск,</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выбор,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систематизацию,</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обобщение и критический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анализ</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информации</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основные</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направления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 клинического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психолога</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494"/>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приемами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профилактики, диагностики,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экспертизы,</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коррекции</w:t>
            </w:r>
          </w:p>
          <w:p w:rsidR="00D3257D" w:rsidRPr="00D3257D" w:rsidRDefault="00D3257D" w:rsidP="00D3257D">
            <w:pPr>
              <w:widowControl w:val="0"/>
              <w:autoSpaceDE w:val="0"/>
              <w:autoSpaceDN w:val="0"/>
              <w:spacing w:after="0" w:line="274" w:lineRule="exact"/>
              <w:ind w:left="110" w:right="626"/>
              <w:rPr>
                <w:rFonts w:ascii="Times New Roman" w:eastAsia="Times New Roman" w:hAnsi="Times New Roman"/>
                <w:sz w:val="24"/>
                <w:szCs w:val="24"/>
              </w:rPr>
            </w:pPr>
            <w:r w:rsidRPr="00D3257D">
              <w:rPr>
                <w:rFonts w:ascii="Times New Roman" w:eastAsia="Times New Roman" w:hAnsi="Times New Roman"/>
                <w:sz w:val="24"/>
                <w:szCs w:val="24"/>
              </w:rPr>
              <w:t>психологических свойств 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состояний.</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192"/>
              <w:rPr>
                <w:rFonts w:ascii="Times New Roman" w:eastAsia="Times New Roman" w:hAnsi="Times New Roman"/>
                <w:sz w:val="24"/>
                <w:szCs w:val="24"/>
              </w:rPr>
            </w:pPr>
            <w:r w:rsidRPr="00D3257D">
              <w:rPr>
                <w:rFonts w:ascii="Times New Roman" w:eastAsia="Times New Roman" w:hAnsi="Times New Roman"/>
                <w:sz w:val="24"/>
                <w:szCs w:val="24"/>
              </w:rPr>
              <w:t>ОПК-3.</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выбирать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адекватные,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надежные и валидные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количественной</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качественной</w:t>
            </w:r>
          </w:p>
        </w:tc>
        <w:tc>
          <w:tcPr>
            <w:tcW w:w="3015" w:type="dxa"/>
          </w:tcPr>
          <w:p w:rsidR="00D3257D" w:rsidRPr="00D3257D" w:rsidRDefault="00D3257D" w:rsidP="00D3257D">
            <w:pPr>
              <w:widowControl w:val="0"/>
              <w:autoSpaceDE w:val="0"/>
              <w:autoSpaceDN w:val="0"/>
              <w:spacing w:after="0" w:line="240" w:lineRule="auto"/>
              <w:ind w:left="110" w:right="1013"/>
              <w:rPr>
                <w:rFonts w:ascii="Times New Roman" w:eastAsia="Times New Roman" w:hAnsi="Times New Roman"/>
                <w:sz w:val="24"/>
                <w:szCs w:val="24"/>
              </w:rPr>
            </w:pPr>
            <w:r w:rsidRPr="00D3257D">
              <w:rPr>
                <w:rFonts w:ascii="Times New Roman" w:eastAsia="Times New Roman" w:hAnsi="Times New Roman"/>
                <w:sz w:val="24"/>
                <w:szCs w:val="24"/>
              </w:rPr>
              <w:t>ОПК-3.1.</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Знает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теоретические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методологические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основания</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психологической</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методологии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технологии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клиник психологических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интервенций;</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основных</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направлений</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деятельности</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107"/>
              <w:rPr>
                <w:rFonts w:ascii="Times New Roman" w:eastAsia="Times New Roman" w:hAnsi="Times New Roman"/>
                <w:sz w:val="24"/>
                <w:szCs w:val="24"/>
              </w:rPr>
            </w:pPr>
            <w:r w:rsidRPr="00D3257D">
              <w:rPr>
                <w:rFonts w:ascii="Times New Roman" w:eastAsia="Times New Roman" w:hAnsi="Times New Roman"/>
                <w:sz w:val="24"/>
                <w:szCs w:val="24"/>
              </w:rPr>
              <w:t>психологической оценки,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организовывать сбор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данных для решения задач</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психодиагностики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заданной области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исследований</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практики</w:t>
            </w:r>
          </w:p>
        </w:tc>
        <w:tc>
          <w:tcPr>
            <w:tcW w:w="3015" w:type="dxa"/>
          </w:tcPr>
          <w:p w:rsidR="00D3257D" w:rsidRPr="00D3257D" w:rsidRDefault="00D3257D" w:rsidP="00D3257D">
            <w:pPr>
              <w:widowControl w:val="0"/>
              <w:autoSpaceDE w:val="0"/>
              <w:autoSpaceDN w:val="0"/>
              <w:spacing w:after="0" w:line="240" w:lineRule="auto"/>
              <w:ind w:left="110" w:right="165"/>
              <w:rPr>
                <w:rFonts w:ascii="Times New Roman" w:eastAsia="Times New Roman" w:hAnsi="Times New Roman"/>
                <w:sz w:val="24"/>
                <w:szCs w:val="24"/>
              </w:rPr>
            </w:pPr>
            <w:r w:rsidRPr="00D3257D">
              <w:rPr>
                <w:rFonts w:ascii="Times New Roman" w:eastAsia="Times New Roman" w:hAnsi="Times New Roman"/>
                <w:sz w:val="24"/>
                <w:szCs w:val="24"/>
              </w:rPr>
              <w:t>диагностики, принципы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организации</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психодиагностического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обследования с учетом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возраста,</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пола</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принадлежности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обследуемого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социальной, этнической,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профессиональной и др.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социальным группам;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этические принципы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психодиагностической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деятельности</w:t>
            </w:r>
          </w:p>
        </w:tc>
        <w:tc>
          <w:tcPr>
            <w:tcW w:w="3577" w:type="dxa"/>
          </w:tcPr>
          <w:p w:rsidR="00D3257D" w:rsidRPr="00D3257D" w:rsidRDefault="00D3257D" w:rsidP="00D3257D">
            <w:pPr>
              <w:widowControl w:val="0"/>
              <w:tabs>
                <w:tab w:val="left" w:pos="2233"/>
              </w:tabs>
              <w:autoSpaceDE w:val="0"/>
              <w:autoSpaceDN w:val="0"/>
              <w:spacing w:after="0" w:line="240" w:lineRule="auto"/>
              <w:ind w:left="110" w:right="277"/>
              <w:rPr>
                <w:rFonts w:ascii="Times New Roman" w:eastAsia="Times New Roman" w:hAnsi="Times New Roman"/>
                <w:sz w:val="24"/>
                <w:szCs w:val="24"/>
              </w:rPr>
            </w:pPr>
            <w:r w:rsidRPr="00D3257D">
              <w:rPr>
                <w:rFonts w:ascii="Times New Roman" w:eastAsia="Times New Roman" w:hAnsi="Times New Roman"/>
                <w:sz w:val="24"/>
                <w:szCs w:val="24"/>
              </w:rPr>
              <w:t>клинического психолога:</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психологической диагностики,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психологической коррекции,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консультирования,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реабилитации больных,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массовых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психопрофилактических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обследований</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111"/>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высших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психических функций в норме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патологии; владения приёмами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lastRenderedPageBreak/>
              <w:t>профилактики,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экспертизы,</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коррекции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психологических</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свойств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состояний.</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241"/>
              <w:rPr>
                <w:rFonts w:ascii="Times New Roman" w:eastAsia="Times New Roman" w:hAnsi="Times New Roman"/>
                <w:sz w:val="24"/>
                <w:szCs w:val="24"/>
              </w:rPr>
            </w:pPr>
            <w:r w:rsidRPr="00D3257D">
              <w:rPr>
                <w:rFonts w:ascii="Times New Roman" w:eastAsia="Times New Roman" w:hAnsi="Times New Roman"/>
                <w:sz w:val="24"/>
                <w:szCs w:val="24"/>
              </w:rPr>
              <w:lastRenderedPageBreak/>
              <w:t>ПК-2.</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участвовать в психолого-</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педагогических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исследованиях на основе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применения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общепрофессиональных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знаний и умений,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относящихся к разным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направлениям и школам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психологической</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науки.</w:t>
            </w:r>
          </w:p>
        </w:tc>
        <w:tc>
          <w:tcPr>
            <w:tcW w:w="3015" w:type="dxa"/>
          </w:tcPr>
          <w:p w:rsidR="00D3257D" w:rsidRPr="00D3257D" w:rsidRDefault="00D3257D" w:rsidP="00D3257D">
            <w:pPr>
              <w:widowControl w:val="0"/>
              <w:autoSpaceDE w:val="0"/>
              <w:autoSpaceDN w:val="0"/>
              <w:spacing w:after="0" w:line="240" w:lineRule="auto"/>
              <w:ind w:left="110" w:right="356"/>
              <w:rPr>
                <w:rFonts w:ascii="Times New Roman" w:eastAsia="Times New Roman" w:hAnsi="Times New Roman"/>
                <w:sz w:val="24"/>
                <w:szCs w:val="24"/>
              </w:rPr>
            </w:pPr>
            <w:r w:rsidRPr="00D3257D">
              <w:rPr>
                <w:rFonts w:ascii="Times New Roman" w:eastAsia="Times New Roman" w:hAnsi="Times New Roman"/>
                <w:sz w:val="24"/>
                <w:szCs w:val="24"/>
              </w:rPr>
              <w:t>ПК-2.3.</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Умеет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использовать различные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методы сбора данных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соответствии с целями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задачами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психолого-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педагогического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исследования.</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методологии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технологии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клиник психологических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интервенций;</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121"/>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высших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функций в норме</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5"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патологии.</w:t>
            </w: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D3257D" w:rsidRPr="00D3257D" w:rsidRDefault="00D3257D" w:rsidP="00D3257D">
      <w:pPr>
        <w:tabs>
          <w:tab w:val="left" w:pos="1080"/>
        </w:tabs>
        <w:spacing w:after="0" w:line="240" w:lineRule="auto"/>
        <w:ind w:firstLine="720"/>
        <w:jc w:val="both"/>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СОДЕРЖАНИЕ УЧЕБНОГО МАТЕРИАЛА ДИСЦИПЛИНЫ И ФОРМЫ ОРГАНИЗАЦИИ УЧЕБНОГО ПРОЦЕССА</w:t>
      </w:r>
    </w:p>
    <w:p w:rsidR="00D3257D" w:rsidRPr="00D3257D" w:rsidRDefault="00D3257D" w:rsidP="00D3257D">
      <w:pPr>
        <w:spacing w:after="0" w:line="240" w:lineRule="auto"/>
        <w:rPr>
          <w:rFonts w:ascii="Times New Roman" w:eastAsia="Times New Roman" w:hAnsi="Times New Roman"/>
          <w:sz w:val="24"/>
          <w:szCs w:val="24"/>
          <w:lang w:eastAsia="ru-RU"/>
        </w:rPr>
      </w:pP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В процессе освоения учебной дисциплины «Основы нейрофизиологии и психофизиологии» используются следующие формы организации учебного процесса (образовательные технологии): </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лекции (Л);</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занятия семинарского типа (СЗ);</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самостоятельная работа студентов по выполнению различных видов работы (СР).</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При проведении практических занятий используются мультимедийные презентации, деловые игры, кейсы, раздаточные материалы.</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D3257D" w:rsidRPr="00D3257D" w:rsidRDefault="00D3257D" w:rsidP="00D3257D">
      <w:pPr>
        <w:spacing w:after="0" w:line="240" w:lineRule="auto"/>
        <w:rPr>
          <w:rFonts w:ascii="Times New Roman" w:eastAsia="Times New Roman" w:hAnsi="Times New Roman"/>
          <w:b/>
          <w:sz w:val="24"/>
          <w:szCs w:val="24"/>
          <w:lang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2.1. СОДЕРЖАНИЕ УЧЕБНОГО МАТЕРИАЛА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8"/>
        <w:gridCol w:w="3108"/>
        <w:gridCol w:w="1442"/>
      </w:tblGrid>
      <w:tr w:rsidR="00D3257D" w:rsidRPr="00D3257D" w:rsidTr="001A76B5">
        <w:trPr>
          <w:jc w:val="center"/>
        </w:trPr>
        <w:tc>
          <w:tcPr>
            <w:tcW w:w="488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темы</w:t>
            </w:r>
          </w:p>
        </w:tc>
        <w:tc>
          <w:tcPr>
            <w:tcW w:w="320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Содержание темы в дидактических единицах</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Формы организации учебного процесса</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spacing w:after="0" w:line="240" w:lineRule="auto"/>
              <w:jc w:val="center"/>
              <w:rPr>
                <w:rFonts w:ascii="Times New Roman" w:eastAsia="Times New Roman" w:hAnsi="Times New Roman"/>
                <w:b/>
                <w:bCs/>
                <w:color w:val="000000"/>
                <w:sz w:val="24"/>
                <w:szCs w:val="24"/>
                <w:lang w:eastAsia="ru-RU"/>
              </w:rPr>
            </w:pPr>
            <w:r w:rsidRPr="00D3257D">
              <w:rPr>
                <w:rFonts w:ascii="Times New Roman" w:eastAsia="Times New Roman" w:hAnsi="Times New Roman"/>
                <w:b/>
                <w:bCs/>
                <w:color w:val="000000"/>
                <w:sz w:val="24"/>
                <w:szCs w:val="24"/>
                <w:lang w:eastAsia="ru-RU"/>
              </w:rPr>
              <w:t>Раздел 1.</w:t>
            </w:r>
            <w:r w:rsidRPr="00D3257D">
              <w:rPr>
                <w:rFonts w:ascii="Times New Roman" w:eastAsia="Times New Roman" w:hAnsi="Times New Roman"/>
                <w:b/>
                <w:sz w:val="24"/>
                <w:szCs w:val="24"/>
                <w:lang w:eastAsia="ru-RU"/>
              </w:rPr>
              <w:t xml:space="preserve"> Введение</w:t>
            </w:r>
            <w:r w:rsidRPr="00D3257D">
              <w:rPr>
                <w:rFonts w:ascii="Times New Roman" w:eastAsia="Times New Roman" w:hAnsi="Times New Roman"/>
                <w:b/>
                <w:spacing w:val="-9"/>
                <w:sz w:val="24"/>
                <w:szCs w:val="24"/>
                <w:lang w:eastAsia="ru-RU"/>
              </w:rPr>
              <w:t xml:space="preserve"> </w:t>
            </w:r>
            <w:r w:rsidRPr="00D3257D">
              <w:rPr>
                <w:rFonts w:ascii="Times New Roman" w:eastAsia="Times New Roman" w:hAnsi="Times New Roman"/>
                <w:b/>
                <w:sz w:val="24"/>
                <w:szCs w:val="24"/>
                <w:lang w:eastAsia="ru-RU"/>
              </w:rPr>
              <w:t>в дисциплину</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ight="1080"/>
              <w:rPr>
                <w:rFonts w:ascii="Times New Roman" w:eastAsia="Times New Roman" w:hAnsi="Times New Roman"/>
                <w:sz w:val="24"/>
                <w:szCs w:val="24"/>
              </w:rPr>
            </w:pPr>
            <w:r w:rsidRPr="00D3257D">
              <w:rPr>
                <w:rFonts w:ascii="Times New Roman" w:eastAsia="Times New Roman" w:hAnsi="Times New Roman"/>
                <w:sz w:val="24"/>
                <w:szCs w:val="24"/>
              </w:rPr>
              <w:t>Тема 1. Нервная клетка и особенности ее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современной</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нейрофизиологии.</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Нервная ткань. Нейрон, как функциональная единица нервной системы. Особенности нервной клетки. Строение мембраны нейрона. Электрические процессы на мембране нейрона. Формирование потенциала покоя. Механизм формирования потенциала действия. Механизм проведения потенциала действия. Механизм синаптической передачи. Постсинаптические потенциалы. Метода изучения активности нейронов. Регистрация импульсной активности. Регистрация постсинаптических потенциалов.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42" w:lineRule="auto"/>
              <w:ind w:left="109" w:right="972"/>
              <w:rPr>
                <w:rFonts w:ascii="Times New Roman" w:eastAsia="Times New Roman" w:hAnsi="Times New Roman"/>
                <w:sz w:val="24"/>
                <w:szCs w:val="24"/>
              </w:rPr>
            </w:pPr>
            <w:r w:rsidRPr="00D3257D">
              <w:rPr>
                <w:rFonts w:ascii="Times New Roman" w:eastAsia="Times New Roman" w:hAnsi="Times New Roman"/>
                <w:sz w:val="24"/>
                <w:szCs w:val="24"/>
              </w:rPr>
              <w:t xml:space="preserve">Тема 2. Общие принципы </w:t>
            </w:r>
            <w:r w:rsidRPr="00D3257D">
              <w:rPr>
                <w:rFonts w:ascii="Times New Roman" w:eastAsia="Times New Roman" w:hAnsi="Times New Roman"/>
                <w:sz w:val="24"/>
                <w:szCs w:val="24"/>
              </w:rPr>
              <w:lastRenderedPageBreak/>
              <w:t>функциональной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организации</w:t>
            </w:r>
          </w:p>
          <w:p w:rsidR="00D3257D" w:rsidRPr="00D3257D" w:rsidRDefault="00D3257D" w:rsidP="00D3257D">
            <w:pPr>
              <w:widowControl w:val="0"/>
              <w:autoSpaceDE w:val="0"/>
              <w:autoSpaceDN w:val="0"/>
              <w:spacing w:after="0" w:line="27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Базовые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механизмы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работы мозга.</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Функциональные</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системы.</w:t>
            </w:r>
          </w:p>
        </w:tc>
        <w:tc>
          <w:tcPr>
            <w:tcW w:w="3202" w:type="dxa"/>
            <w:vAlign w:val="center"/>
          </w:tcPr>
          <w:p w:rsidR="00D3257D" w:rsidRPr="00D3257D" w:rsidRDefault="00D3257D" w:rsidP="00D3257D">
            <w:pPr>
              <w:widowControl w:val="0"/>
              <w:tabs>
                <w:tab w:val="left" w:pos="1134"/>
              </w:tabs>
              <w:autoSpaceDE w:val="0"/>
              <w:autoSpaceDN w:val="0"/>
              <w:adjustRightInd w:val="0"/>
              <w:spacing w:after="0" w:line="240" w:lineRule="auto"/>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 xml:space="preserve">Функциональные системы. </w:t>
            </w:r>
            <w:r w:rsidRPr="00D3257D">
              <w:rPr>
                <w:rFonts w:ascii="Times New Roman" w:eastAsia="Times New Roman" w:hAnsi="Times New Roman"/>
                <w:sz w:val="24"/>
                <w:szCs w:val="24"/>
                <w:lang w:eastAsia="ru-RU"/>
              </w:rPr>
              <w:lastRenderedPageBreak/>
              <w:t>Информация и мозг. Уровни организации ЦНС. Организация процесса обработки информации. Иерархическая организация нервных центров. Процессы возбуждения и торможения, их свойства. Базовые механизмы нервной системы. Механизм рефлекса. Механизм формирования временных связей. Условный рефлекс и его физиологический смысл. Механизм формирования доминант. Доминанта и ее свойства.</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spacing w:after="0" w:line="240" w:lineRule="auto"/>
              <w:jc w:val="center"/>
              <w:rPr>
                <w:rFonts w:ascii="Times New Roman" w:eastAsia="Times New Roman" w:hAnsi="Times New Roman"/>
                <w:b/>
                <w:bCs/>
                <w:color w:val="000000"/>
                <w:sz w:val="24"/>
                <w:szCs w:val="24"/>
                <w:lang w:val="uk-UA" w:eastAsia="ru-RU"/>
              </w:rPr>
            </w:pPr>
            <w:r w:rsidRPr="00D3257D">
              <w:rPr>
                <w:rFonts w:ascii="Times New Roman" w:eastAsia="Times New Roman" w:hAnsi="Times New Roman"/>
                <w:b/>
                <w:bCs/>
                <w:color w:val="000000"/>
                <w:sz w:val="24"/>
                <w:szCs w:val="24"/>
                <w:lang w:eastAsia="ru-RU"/>
              </w:rPr>
              <w:lastRenderedPageBreak/>
              <w:t>Раздел 2.</w:t>
            </w:r>
            <w:r w:rsidRPr="00D3257D">
              <w:rPr>
                <w:rFonts w:ascii="Times New Roman" w:eastAsia="Times New Roman" w:hAnsi="Times New Roman"/>
                <w:b/>
                <w:sz w:val="24"/>
                <w:szCs w:val="24"/>
                <w:lang w:eastAsia="ru-RU"/>
              </w:rPr>
              <w:t xml:space="preserve"> Нейрофизиология</w:t>
            </w:r>
            <w:r w:rsidRPr="00D3257D">
              <w:rPr>
                <w:rFonts w:ascii="Times New Roman" w:eastAsia="Times New Roman" w:hAnsi="Times New Roman"/>
                <w:b/>
                <w:spacing w:val="-1"/>
                <w:sz w:val="24"/>
                <w:szCs w:val="24"/>
                <w:lang w:eastAsia="ru-RU"/>
              </w:rPr>
              <w:t xml:space="preserve"> </w:t>
            </w:r>
            <w:r w:rsidRPr="00D3257D">
              <w:rPr>
                <w:rFonts w:ascii="Times New Roman" w:eastAsia="Times New Roman" w:hAnsi="Times New Roman"/>
                <w:b/>
                <w:sz w:val="24"/>
                <w:szCs w:val="24"/>
                <w:lang w:eastAsia="ru-RU"/>
              </w:rPr>
              <w:t>функциональных</w:t>
            </w:r>
            <w:r w:rsidRPr="00D3257D">
              <w:rPr>
                <w:rFonts w:ascii="Times New Roman" w:eastAsia="Times New Roman" w:hAnsi="Times New Roman"/>
                <w:b/>
                <w:spacing w:val="-10"/>
                <w:sz w:val="24"/>
                <w:szCs w:val="24"/>
                <w:lang w:eastAsia="ru-RU"/>
              </w:rPr>
              <w:t xml:space="preserve"> </w:t>
            </w:r>
            <w:r w:rsidRPr="00D3257D">
              <w:rPr>
                <w:rFonts w:ascii="Times New Roman" w:eastAsia="Times New Roman" w:hAnsi="Times New Roman"/>
                <w:b/>
                <w:sz w:val="24"/>
                <w:szCs w:val="24"/>
                <w:lang w:eastAsia="ru-RU"/>
              </w:rPr>
              <w:t>систем</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3.</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Сенсорные функции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восприятия и</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внимания.</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Общие принципы организации и функционирования сенсорных систем. Теории восприятия: структурализм, гештальт-теория, теория непосредственного восприятия, вычислительные теории, конструктивистский подход. Сопоставление современных сведений о функционировании сенсорных систем с теориями восприятия. Теории внимания и возможные нейрофизиологические механизмы.</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8"/>
                <w:sz w:val="24"/>
                <w:szCs w:val="24"/>
              </w:rPr>
              <w:t xml:space="preserve"> </w:t>
            </w:r>
            <w:r w:rsidRPr="00D3257D">
              <w:rPr>
                <w:rFonts w:ascii="Times New Roman" w:eastAsia="Times New Roman" w:hAnsi="Times New Roman"/>
                <w:b/>
                <w:sz w:val="24"/>
                <w:szCs w:val="24"/>
              </w:rPr>
              <w:t>4.</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Моторные</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функции 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Нейрофизиологические</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6"/>
                <w:sz w:val="24"/>
                <w:szCs w:val="24"/>
                <w:lang w:eastAsia="ru-RU"/>
              </w:rPr>
              <w:t xml:space="preserve"> </w:t>
            </w:r>
            <w:r w:rsidRPr="00D3257D">
              <w:rPr>
                <w:rFonts w:ascii="Times New Roman" w:eastAsia="Times New Roman" w:hAnsi="Times New Roman"/>
                <w:sz w:val="24"/>
                <w:szCs w:val="24"/>
                <w:lang w:eastAsia="ru-RU"/>
              </w:rPr>
              <w:t>организации</w:t>
            </w:r>
            <w:r w:rsidRPr="00D3257D">
              <w:rPr>
                <w:rFonts w:ascii="Times New Roman" w:eastAsia="Times New Roman" w:hAnsi="Times New Roman"/>
                <w:spacing w:val="-2"/>
                <w:sz w:val="24"/>
                <w:szCs w:val="24"/>
                <w:lang w:eastAsia="ru-RU"/>
              </w:rPr>
              <w:t xml:space="preserve"> </w:t>
            </w:r>
            <w:r w:rsidRPr="00D3257D">
              <w:rPr>
                <w:rFonts w:ascii="Times New Roman" w:eastAsia="Times New Roman" w:hAnsi="Times New Roman"/>
                <w:sz w:val="24"/>
                <w:szCs w:val="24"/>
                <w:lang w:eastAsia="ru-RU"/>
              </w:rPr>
              <w:t>и координации</w:t>
            </w:r>
            <w:r w:rsidRPr="00D3257D">
              <w:rPr>
                <w:rFonts w:ascii="Times New Roman" w:eastAsia="Times New Roman" w:hAnsi="Times New Roman"/>
                <w:spacing w:val="-5"/>
                <w:sz w:val="24"/>
                <w:szCs w:val="24"/>
                <w:lang w:eastAsia="ru-RU"/>
              </w:rPr>
              <w:t xml:space="preserve"> </w:t>
            </w:r>
            <w:r w:rsidRPr="00D3257D">
              <w:rPr>
                <w:rFonts w:ascii="Times New Roman" w:eastAsia="Times New Roman" w:hAnsi="Times New Roman"/>
                <w:sz w:val="24"/>
                <w:szCs w:val="24"/>
                <w:lang w:eastAsia="ru-RU"/>
              </w:rPr>
              <w:t>движений.</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Исполнительные структуры моторной системы. Дозирование силы сокращения. Условия реализации двигательной функции. Типы движений. Уровни координации движений. Рефлекторные движения: центры, типы, дуги, регуляция. Двигательные автоматизмы: центры, регуляция. Позно-тонические движения: </w:t>
            </w:r>
            <w:r w:rsidRPr="00D3257D">
              <w:rPr>
                <w:rFonts w:ascii="Times New Roman" w:eastAsia="Times New Roman" w:hAnsi="Times New Roman"/>
                <w:sz w:val="24"/>
                <w:szCs w:val="24"/>
                <w:lang w:eastAsia="ru-RU"/>
              </w:rPr>
              <w:lastRenderedPageBreak/>
              <w:t>типы, центры, регуляция. Формирование и реализация программы произвольного движения. Роль коры больших полушарий в организации произвольных движений. Роль базальных ядер в реализации произвольных движений. Роль мозжечка в реализации произвольных движений.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5.</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Вегетативная функция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w:t>
            </w:r>
            <w:r w:rsidRPr="00D3257D">
              <w:rPr>
                <w:rFonts w:ascii="Times New Roman" w:eastAsia="Times New Roman" w:hAnsi="Times New Roman"/>
                <w:spacing w:val="-3"/>
                <w:sz w:val="24"/>
                <w:szCs w:val="24"/>
                <w:lang w:eastAsia="ru-RU"/>
              </w:rPr>
              <w:t xml:space="preserve"> </w:t>
            </w: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15"/>
                <w:sz w:val="24"/>
                <w:szCs w:val="24"/>
                <w:lang w:eastAsia="ru-RU"/>
              </w:rPr>
              <w:t xml:space="preserve"> </w:t>
            </w:r>
            <w:r w:rsidRPr="00D3257D">
              <w:rPr>
                <w:rFonts w:ascii="Times New Roman" w:eastAsia="Times New Roman" w:hAnsi="Times New Roman"/>
                <w:sz w:val="24"/>
                <w:szCs w:val="24"/>
                <w:lang w:eastAsia="ru-RU"/>
              </w:rPr>
              <w:t>поддержания гомеостаза.</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Вегетативная нервная система и ее отделы. Дуга стволового вегетативного рефлекса. Дуга спинального вегетативного рефлекса. Типы вегетативных рефлексов. Типы влияния вегетативной системы на работу внутренних органов. Сегментарные центры вегетативной системы и их расположение. Над сегментарные центры. Роль различных отделов ЦНС в регуляции вегетативных функций. Вегетативный баланс.</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73" w:lineRule="exact"/>
              <w:ind w:left="109"/>
              <w:jc w:val="center"/>
              <w:rPr>
                <w:rFonts w:ascii="Times New Roman" w:eastAsia="Times New Roman" w:hAnsi="Times New Roman"/>
                <w:i/>
                <w:sz w:val="24"/>
                <w:szCs w:val="24"/>
              </w:rPr>
            </w:pPr>
            <w:r w:rsidRPr="00D3257D">
              <w:rPr>
                <w:rFonts w:ascii="Times New Roman" w:eastAsia="Times New Roman" w:hAnsi="Times New Roman"/>
                <w:bCs/>
                <w:i/>
                <w:color w:val="000000"/>
                <w:sz w:val="24"/>
                <w:szCs w:val="24"/>
              </w:rPr>
              <w:t>Раздел 3.</w:t>
            </w:r>
            <w:r w:rsidRPr="00D3257D">
              <w:rPr>
                <w:rFonts w:ascii="Times New Roman" w:eastAsia="Times New Roman" w:hAnsi="Times New Roman"/>
                <w:i/>
                <w:sz w:val="24"/>
                <w:szCs w:val="24"/>
              </w:rPr>
              <w:t xml:space="preserve"> </w:t>
            </w:r>
            <w:r w:rsidRPr="00D3257D">
              <w:rPr>
                <w:rFonts w:ascii="Times New Roman" w:eastAsia="Times New Roman" w:hAnsi="Times New Roman"/>
                <w:i/>
                <w:spacing w:val="-1"/>
                <w:sz w:val="24"/>
                <w:szCs w:val="24"/>
              </w:rPr>
              <w:t>Нейрофизиологические</w:t>
            </w:r>
            <w:r w:rsidRPr="00D3257D">
              <w:rPr>
                <w:rFonts w:ascii="Times New Roman" w:eastAsia="Times New Roman" w:hAnsi="Times New Roman"/>
                <w:i/>
                <w:spacing w:val="2"/>
                <w:sz w:val="24"/>
                <w:szCs w:val="24"/>
              </w:rPr>
              <w:t xml:space="preserve"> </w:t>
            </w:r>
            <w:r w:rsidRPr="00D3257D">
              <w:rPr>
                <w:rFonts w:ascii="Times New Roman" w:eastAsia="Times New Roman" w:hAnsi="Times New Roman"/>
                <w:i/>
                <w:sz w:val="24"/>
                <w:szCs w:val="24"/>
              </w:rPr>
              <w:t>механизмы</w:t>
            </w:r>
            <w:r w:rsidRPr="00D3257D">
              <w:rPr>
                <w:rFonts w:ascii="Times New Roman" w:eastAsia="Times New Roman" w:hAnsi="Times New Roman"/>
                <w:i/>
                <w:spacing w:val="-11"/>
                <w:sz w:val="24"/>
                <w:szCs w:val="24"/>
              </w:rPr>
              <w:t xml:space="preserve"> </w:t>
            </w:r>
            <w:r w:rsidRPr="00D3257D">
              <w:rPr>
                <w:rFonts w:ascii="Times New Roman" w:eastAsia="Times New Roman" w:hAnsi="Times New Roman"/>
                <w:i/>
                <w:sz w:val="24"/>
                <w:szCs w:val="24"/>
              </w:rPr>
              <w:t>организации</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i/>
                <w:sz w:val="24"/>
                <w:szCs w:val="24"/>
                <w:lang w:eastAsia="ru-RU"/>
              </w:rPr>
              <w:t>поведения</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2"/>
                <w:sz w:val="24"/>
                <w:szCs w:val="24"/>
              </w:rPr>
              <w:t xml:space="preserve"> </w:t>
            </w:r>
            <w:r w:rsidRPr="00D3257D">
              <w:rPr>
                <w:rFonts w:ascii="Times New Roman" w:eastAsia="Times New Roman" w:hAnsi="Times New Roman"/>
                <w:b/>
                <w:sz w:val="24"/>
                <w:szCs w:val="24"/>
              </w:rPr>
              <w:t>6.</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Интегративные функции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widowControl w:val="0"/>
              <w:autoSpaceDE w:val="0"/>
              <w:autoSpaceDN w:val="0"/>
              <w:spacing w:after="0" w:line="274" w:lineRule="exact"/>
              <w:ind w:left="109" w:right="36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w:t>
            </w:r>
            <w:r w:rsidRPr="00D3257D">
              <w:rPr>
                <w:rFonts w:ascii="Times New Roman" w:eastAsia="Times New Roman" w:hAnsi="Times New Roman"/>
                <w:sz w:val="24"/>
                <w:szCs w:val="24"/>
              </w:rPr>
              <w:t>механизмы когнитивных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процессов.</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Обучение и знание. Свойства нервной системы, лежащие в основе обучения. Таламокортикальная система. Таламопариетальная и таламофронтальная системы. Сохранение информации: модель множественных хранилищ. Организация информации в долговременной памяти. Сохранение образов: теории эталонов, прототипов и признаков. Сохранение знаний. Понятия и категории. Организация информации внутри семантических категорий: модели </w:t>
            </w:r>
            <w:r w:rsidRPr="00D3257D">
              <w:rPr>
                <w:rFonts w:ascii="Times New Roman" w:eastAsia="Times New Roman" w:hAnsi="Times New Roman"/>
                <w:sz w:val="24"/>
                <w:szCs w:val="24"/>
                <w:lang w:eastAsia="ru-RU"/>
              </w:rPr>
              <w:lastRenderedPageBreak/>
              <w:t>признаков, модель прототипов, экземплярный подход. Проблема поиска информации в памяти. Теории забывания. Мышление. и метапознание. Мета когнитивные координации.</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 xml:space="preserve">Тема 7. </w:t>
            </w:r>
            <w:r w:rsidRPr="00D3257D">
              <w:rPr>
                <w:rFonts w:ascii="Times New Roman" w:eastAsia="Times New Roman" w:hAnsi="Times New Roman"/>
                <w:sz w:val="24"/>
                <w:szCs w:val="24"/>
              </w:rPr>
              <w:t>Лимбическая система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нейрофизиологические</w:t>
            </w:r>
            <w:r w:rsidRPr="00D3257D">
              <w:rPr>
                <w:rFonts w:ascii="Times New Roman" w:eastAsia="Times New Roman" w:hAnsi="Times New Roman"/>
                <w:sz w:val="24"/>
                <w:szCs w:val="24"/>
              </w:rPr>
              <w:t xml:space="preserve"> механизмы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формирования</w:t>
            </w:r>
          </w:p>
          <w:p w:rsidR="00D3257D" w:rsidRPr="00D3257D" w:rsidRDefault="00D3257D" w:rsidP="00D3257D">
            <w:pPr>
              <w:widowControl w:val="0"/>
              <w:autoSpaceDE w:val="0"/>
              <w:autoSpaceDN w:val="0"/>
              <w:spacing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Эмоции. Структура эмоций и типы вегетативного реагирования. Мозговой субстрат эмоций. Структурные компоненты лимбической системы. Роль различных структур в формировании эмоций. Функциональная особенность лимбической системы и функции ее кругов.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8.</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Неспецифическая система мозга</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74" w:lineRule="exact"/>
              <w:ind w:left="109" w:right="765"/>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механизмы </w:t>
            </w:r>
            <w:r w:rsidRPr="00D3257D">
              <w:rPr>
                <w:rFonts w:ascii="Times New Roman" w:eastAsia="Times New Roman" w:hAnsi="Times New Roman"/>
                <w:sz w:val="24"/>
                <w:szCs w:val="24"/>
              </w:rPr>
              <w:t>регуляции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функционального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состояния.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Регуляция функционального состояния и неспецифическая система мозга. Структуры, входящие в неспецифическую систему. Роль ретикулярной формации, неспецифического таламуса и коры в саморегуляции функционального состояния.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ight="2264"/>
              <w:rPr>
                <w:rFonts w:ascii="Times New Roman" w:eastAsia="Times New Roman" w:hAnsi="Times New Roman"/>
                <w:sz w:val="24"/>
                <w:szCs w:val="24"/>
              </w:rPr>
            </w:pPr>
            <w:r w:rsidRPr="00D3257D">
              <w:rPr>
                <w:rFonts w:ascii="Times New Roman" w:eastAsia="Times New Roman" w:hAnsi="Times New Roman"/>
                <w:b/>
                <w:sz w:val="24"/>
                <w:szCs w:val="24"/>
              </w:rPr>
              <w:t xml:space="preserve">Тема 9. </w:t>
            </w:r>
            <w:r w:rsidRPr="00D3257D">
              <w:rPr>
                <w:rFonts w:ascii="Times New Roman" w:eastAsia="Times New Roman" w:hAnsi="Times New Roman"/>
                <w:sz w:val="24"/>
                <w:szCs w:val="24"/>
              </w:rPr>
              <w:t>Ассоциативная кора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нейрофизиологические</w:t>
            </w:r>
          </w:p>
          <w:p w:rsidR="00D3257D" w:rsidRPr="00D3257D" w:rsidRDefault="00D3257D" w:rsidP="00D3257D">
            <w:pPr>
              <w:widowControl w:val="0"/>
              <w:autoSpaceDE w:val="0"/>
              <w:autoSpaceDN w:val="0"/>
              <w:spacing w:after="0" w:line="274" w:lineRule="exact"/>
              <w:ind w:left="109" w:right="100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механизмы </w:t>
            </w:r>
            <w:r w:rsidRPr="00D3257D">
              <w:rPr>
                <w:rFonts w:ascii="Times New Roman" w:eastAsia="Times New Roman" w:hAnsi="Times New Roman"/>
                <w:sz w:val="24"/>
                <w:szCs w:val="24"/>
              </w:rPr>
              <w:t>организации целенаправленной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Потребности и их классификация. Мотивации, их нейрофизиологические механизмы и процессы, сопровождающие формирование мотивации. Динамические системы мозга и понятие функциональной системы. Этапы формирования функциональной системы. Оценка эффективности действий. Роль различных отделов коры больших полушарий в организации сложных форм поведения.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10.</w:t>
            </w:r>
            <w:r w:rsidRPr="00D3257D">
              <w:rPr>
                <w:rFonts w:ascii="Times New Roman" w:eastAsia="Times New Roman" w:hAnsi="Times New Roman"/>
                <w:b/>
                <w:spacing w:val="-10"/>
                <w:sz w:val="24"/>
                <w:szCs w:val="24"/>
              </w:rPr>
              <w:t xml:space="preserve"> </w:t>
            </w:r>
            <w:r w:rsidRPr="00D3257D">
              <w:rPr>
                <w:rFonts w:ascii="Times New Roman" w:eastAsia="Times New Roman" w:hAnsi="Times New Roman"/>
                <w:sz w:val="24"/>
                <w:szCs w:val="24"/>
              </w:rPr>
              <w:t>Межполушарные особенности</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нейрофизиологических механизмов.</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Клинические данные: угнетение и активация </w:t>
            </w:r>
            <w:r w:rsidRPr="00D3257D">
              <w:rPr>
                <w:rFonts w:ascii="Times New Roman" w:eastAsia="Times New Roman" w:hAnsi="Times New Roman"/>
                <w:sz w:val="24"/>
                <w:szCs w:val="24"/>
                <w:lang w:eastAsia="ru-RU"/>
              </w:rPr>
              <w:lastRenderedPageBreak/>
              <w:t>одного полушария. Межполушарная асимметрия в когнитивной сфере. Межполушарная асимметрия в эмоционально-волевой сфере. Функциональная специализация полушарий. Межполушарная асимметрия функций. Половые особенности функциональной межполушарной асимметрии. Леворукость. Мозг левшей и правшей. Особенности психопатологической симптоматики при поражении мозга у левшей. Адаптивность правшей и левшей.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73" w:lineRule="exact"/>
              <w:ind w:left="109"/>
              <w:jc w:val="center"/>
              <w:rPr>
                <w:rFonts w:ascii="Times New Roman" w:eastAsia="Times New Roman" w:hAnsi="Times New Roman"/>
                <w:b/>
                <w:spacing w:val="-1"/>
                <w:sz w:val="24"/>
                <w:szCs w:val="24"/>
              </w:rPr>
            </w:pPr>
            <w:r w:rsidRPr="00D3257D">
              <w:rPr>
                <w:rFonts w:ascii="Times New Roman" w:eastAsia="Times New Roman" w:hAnsi="Times New Roman"/>
                <w:b/>
                <w:bCs/>
                <w:color w:val="000000"/>
                <w:sz w:val="24"/>
                <w:szCs w:val="24"/>
              </w:rPr>
              <w:lastRenderedPageBreak/>
              <w:t>Раздел 4.</w:t>
            </w:r>
            <w:r w:rsidRPr="00D3257D">
              <w:rPr>
                <w:rFonts w:ascii="Times New Roman" w:eastAsia="Times New Roman" w:hAnsi="Times New Roman"/>
                <w:b/>
                <w:sz w:val="24"/>
                <w:szCs w:val="24"/>
              </w:rPr>
              <w:t xml:space="preserve"> </w:t>
            </w:r>
            <w:r w:rsidRPr="00D3257D">
              <w:rPr>
                <w:rFonts w:ascii="Times New Roman" w:eastAsia="Times New Roman" w:hAnsi="Times New Roman"/>
                <w:b/>
                <w:spacing w:val="-1"/>
                <w:sz w:val="24"/>
                <w:szCs w:val="24"/>
              </w:rPr>
              <w:t>Психофизиология сенсорно -моторных,</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b/>
                <w:spacing w:val="-1"/>
                <w:sz w:val="24"/>
                <w:szCs w:val="24"/>
                <w:lang w:eastAsia="ru-RU"/>
              </w:rPr>
              <w:t>когнитивных процессов и эмоциональной сферы</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11.</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Психофизиология сенсорных</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процессов.</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1"/>
                <w:sz w:val="24"/>
                <w:szCs w:val="24"/>
              </w:rPr>
              <w:t>Психофизиологические механизмы</w:t>
            </w:r>
            <w:r w:rsidRPr="00D3257D">
              <w:rPr>
                <w:rFonts w:ascii="Times New Roman" w:eastAsia="Times New Roman" w:hAnsi="Times New Roman"/>
                <w:spacing w:val="-12"/>
                <w:sz w:val="24"/>
                <w:szCs w:val="24"/>
              </w:rPr>
              <w:t xml:space="preserve"> </w:t>
            </w:r>
            <w:r w:rsidRPr="00D3257D">
              <w:rPr>
                <w:rFonts w:ascii="Times New Roman" w:eastAsia="Times New Roman" w:hAnsi="Times New Roman"/>
                <w:sz w:val="24"/>
                <w:szCs w:val="24"/>
              </w:rPr>
              <w:t>движений.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сенсорной системы. Общие принципы организации сенсорных систем.</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Зрительная система. Зрительное восприятие.</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Слуховая система. Вестибулярная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Обонятельная система. Вкусовая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Висцеральная (интероцептивна) сенсорная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Психофизиологические механизмы движений Общие сведения о нервно-мышечной системе.</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Проприоцепция.</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Центральные аппараты управления движениями. Теория Н.А. Бернштейна. Двигательные программы.</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Координация движений. Типы движений. Выработка двигательных навыков.</w:t>
            </w:r>
          </w:p>
          <w:p w:rsidR="00D3257D" w:rsidRPr="00D3257D" w:rsidRDefault="00D3257D" w:rsidP="00D3257D">
            <w:pPr>
              <w:tabs>
                <w:tab w:val="left" w:pos="0"/>
              </w:tabs>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Схема тела и система внутреннего представления.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12.</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внимания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Характеристика, виды и свойства внимания. </w:t>
            </w:r>
            <w:r w:rsidRPr="00D3257D">
              <w:rPr>
                <w:rFonts w:ascii="Times New Roman" w:eastAsia="Times New Roman" w:hAnsi="Times New Roman"/>
                <w:sz w:val="24"/>
                <w:szCs w:val="24"/>
                <w:lang w:eastAsia="ru-RU"/>
              </w:rPr>
              <w:lastRenderedPageBreak/>
              <w:t>Физиологические корреляты внимания.</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Ориентировочный рефлекс как основа непроизвольного внимания. Теория нервной модели. Произвольное внимание. Концепция Д. Канемана.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Взаимосвязь механизмов непроизвольного и произвольного внимания. Нейроны новизны и нейроны тождества.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Передняя и задняя системы внимания. Структуры мозга, связанные с вниманием. Методы изучения и диагностики внимания.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13.</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эмоций. Психологические и психофизиологические теории эмоций. Роль вегетативной нервной системы в эмоциональных процессах. Детекция лжи.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Нейроанатомическая и центральная организация центральных механизмов эмоций. Биохимия центральных механизмов эмоций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14.</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памяти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21"/>
                <w:sz w:val="24"/>
                <w:szCs w:val="24"/>
              </w:rPr>
              <w:t xml:space="preserve"> </w:t>
            </w:r>
            <w:r w:rsidRPr="00D3257D">
              <w:rPr>
                <w:rFonts w:ascii="Times New Roman" w:eastAsia="Times New Roman" w:hAnsi="Times New Roman"/>
                <w:spacing w:val="-1"/>
                <w:sz w:val="24"/>
                <w:szCs w:val="24"/>
              </w:rPr>
              <w:t>научения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памяти. Психофизиологические подходы к изучению видов памяти. Психофизиологические механизмы памяти и научения: Механизм формирования энграмм, системы регуляции памяти.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Физиологические теории памяти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Основные нейромедиаторы (нейротрансмиттеры), участвующие в процессах запоминания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74" w:lineRule="exact"/>
              <w:ind w:left="109" w:right="25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7"/>
                <w:sz w:val="24"/>
                <w:szCs w:val="24"/>
              </w:rPr>
              <w:t xml:space="preserve"> </w:t>
            </w:r>
            <w:r w:rsidRPr="00D3257D">
              <w:rPr>
                <w:rFonts w:ascii="Times New Roman" w:eastAsia="Times New Roman" w:hAnsi="Times New Roman"/>
                <w:b/>
                <w:sz w:val="24"/>
                <w:szCs w:val="24"/>
              </w:rPr>
              <w:t>15.</w:t>
            </w:r>
            <w:r w:rsidRPr="00D3257D">
              <w:rPr>
                <w:rFonts w:ascii="Times New Roman" w:eastAsia="Times New Roman" w:hAnsi="Times New Roman"/>
                <w:b/>
                <w:spacing w:val="-5"/>
                <w:sz w:val="24"/>
                <w:szCs w:val="24"/>
              </w:rPr>
              <w:t xml:space="preserve"> </w:t>
            </w: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мышления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речи</w:t>
            </w:r>
          </w:p>
        </w:tc>
        <w:tc>
          <w:tcPr>
            <w:tcW w:w="3202" w:type="dxa"/>
            <w:vAlign w:val="center"/>
          </w:tcPr>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Электрофизиологические корреляты мышления: нейронные, электроэнцефалографические.</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Фокусы взаимодействия.</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Психофизиологические аспекты принятия решения.</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Вторая сигнальная система. Взаимодействие первой и второй сигнальных систем Периферические системы обеспечения речи.</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Мозговые центры речи. Межполушарная асимметрия и речь. Электрофизиологические корреляты речевых процессов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16.</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сознания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16"/>
                <w:sz w:val="24"/>
                <w:szCs w:val="24"/>
              </w:rPr>
              <w:t xml:space="preserve"> </w:t>
            </w:r>
            <w:r w:rsidRPr="00D3257D">
              <w:rPr>
                <w:rFonts w:ascii="Times New Roman" w:eastAsia="Times New Roman" w:hAnsi="Times New Roman"/>
                <w:spacing w:val="-1"/>
                <w:sz w:val="24"/>
                <w:szCs w:val="24"/>
              </w:rPr>
              <w:t>бессознательного</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и теории сознания (И.П. Павлов, А.М. Иваницкий, Ф. Крик, К Прибрам, Дж. Эккс, Дж.</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Эдельман).</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бессознательного. Виды и формы бессознательного.</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Вызванные потенциалы коры больших полушарий головного мозга на неосознаваемые словесные стимулы.</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Функциональная асимметрия полушарий головного мозга, сознание и бессознательное.</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37" w:lineRule="auto"/>
              <w:ind w:left="109" w:right="914"/>
              <w:jc w:val="center"/>
              <w:rPr>
                <w:rFonts w:ascii="Times New Roman" w:eastAsia="Times New Roman" w:hAnsi="Times New Roman"/>
                <w:b/>
                <w:sz w:val="24"/>
                <w:szCs w:val="24"/>
              </w:rPr>
            </w:pPr>
            <w:r w:rsidRPr="00D3257D">
              <w:rPr>
                <w:rFonts w:ascii="Times New Roman" w:eastAsia="Times New Roman" w:hAnsi="Times New Roman"/>
                <w:b/>
                <w:bCs/>
                <w:color w:val="000000"/>
                <w:sz w:val="24"/>
                <w:szCs w:val="24"/>
              </w:rPr>
              <w:t>Раздел 5.</w:t>
            </w:r>
            <w:r w:rsidRPr="00D3257D">
              <w:rPr>
                <w:rFonts w:ascii="Times New Roman" w:eastAsia="Times New Roman" w:hAnsi="Times New Roman"/>
                <w:b/>
                <w:sz w:val="24"/>
                <w:szCs w:val="24"/>
              </w:rPr>
              <w:t xml:space="preserve"> Психофизиология</w:t>
            </w:r>
            <w:r w:rsidRPr="00D3257D">
              <w:rPr>
                <w:rFonts w:ascii="Times New Roman" w:eastAsia="Times New Roman" w:hAnsi="Times New Roman"/>
                <w:b/>
                <w:spacing w:val="1"/>
                <w:sz w:val="24"/>
                <w:szCs w:val="24"/>
              </w:rPr>
              <w:t xml:space="preserve"> </w:t>
            </w:r>
            <w:r w:rsidRPr="00D3257D">
              <w:rPr>
                <w:rFonts w:ascii="Times New Roman" w:eastAsia="Times New Roman" w:hAnsi="Times New Roman"/>
                <w:b/>
                <w:sz w:val="24"/>
                <w:szCs w:val="24"/>
              </w:rPr>
              <w:t>функциональных</w:t>
            </w:r>
            <w:r w:rsidRPr="00D3257D">
              <w:rPr>
                <w:rFonts w:ascii="Times New Roman" w:eastAsia="Times New Roman" w:hAnsi="Times New Roman"/>
                <w:b/>
                <w:spacing w:val="-7"/>
                <w:sz w:val="24"/>
                <w:szCs w:val="24"/>
              </w:rPr>
              <w:t xml:space="preserve"> </w:t>
            </w:r>
            <w:r w:rsidRPr="00D3257D">
              <w:rPr>
                <w:rFonts w:ascii="Times New Roman" w:eastAsia="Times New Roman" w:hAnsi="Times New Roman"/>
                <w:b/>
                <w:sz w:val="24"/>
                <w:szCs w:val="24"/>
              </w:rPr>
              <w:t>состояний</w:t>
            </w:r>
            <w:r w:rsidRPr="00D3257D">
              <w:rPr>
                <w:rFonts w:ascii="Times New Roman" w:eastAsia="Times New Roman" w:hAnsi="Times New Roman"/>
                <w:b/>
                <w:spacing w:val="-10"/>
                <w:sz w:val="24"/>
                <w:szCs w:val="24"/>
              </w:rPr>
              <w:t xml:space="preserve"> </w:t>
            </w:r>
            <w:r w:rsidRPr="00D3257D">
              <w:rPr>
                <w:rFonts w:ascii="Times New Roman" w:eastAsia="Times New Roman" w:hAnsi="Times New Roman"/>
                <w:b/>
                <w:sz w:val="24"/>
                <w:szCs w:val="24"/>
              </w:rPr>
              <w:t>и прикладная</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b/>
                <w:sz w:val="24"/>
                <w:szCs w:val="24"/>
                <w:lang w:eastAsia="ru-RU"/>
              </w:rPr>
              <w:t>психофизиология</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3"/>
                <w:sz w:val="24"/>
                <w:szCs w:val="24"/>
              </w:rPr>
              <w:t xml:space="preserve"> </w:t>
            </w:r>
            <w:r w:rsidRPr="00D3257D">
              <w:rPr>
                <w:rFonts w:ascii="Times New Roman" w:eastAsia="Times New Roman" w:hAnsi="Times New Roman"/>
                <w:b/>
                <w:sz w:val="24"/>
                <w:szCs w:val="24"/>
              </w:rPr>
              <w:t>17.</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функциональных</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состояний. Психофизиология</w:t>
            </w:r>
            <w:r w:rsidRPr="00D3257D">
              <w:rPr>
                <w:rFonts w:ascii="Times New Roman" w:eastAsia="Times New Roman" w:hAnsi="Times New Roman"/>
                <w:spacing w:val="-10"/>
                <w:sz w:val="24"/>
                <w:szCs w:val="24"/>
              </w:rPr>
              <w:t xml:space="preserve"> </w:t>
            </w:r>
            <w:r w:rsidRPr="00D3257D">
              <w:rPr>
                <w:rFonts w:ascii="Times New Roman" w:eastAsia="Times New Roman" w:hAnsi="Times New Roman"/>
                <w:sz w:val="24"/>
                <w:szCs w:val="24"/>
              </w:rPr>
              <w:t>стресса.</w:t>
            </w:r>
          </w:p>
        </w:tc>
        <w:tc>
          <w:tcPr>
            <w:tcW w:w="3202" w:type="dxa"/>
            <w:vAlign w:val="center"/>
          </w:tcPr>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Проблемы определения функциональных состояний. Разные подходы к определению функциональных состояний.</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регуляции бодрствования. Функциональное значение сна.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Стадии медленного сна и быстрый сон. Физиологические особенности сна.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Теории сна. Психофизиология 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Определение стресса, стрессоров, стрессовой реакции и дистресса.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Психофизиологические основы стресса: гормоны стресса (концепция У.Кеннона, концепция Г.Селье), мнемические процессы и стресс.</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 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Методы регуляции функциональных состояний. Сознательное управление уровнем стресса.</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40" w:lineRule="auto"/>
              <w:ind w:left="109" w:right="426"/>
              <w:jc w:val="both"/>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8"/>
                <w:sz w:val="24"/>
                <w:szCs w:val="24"/>
              </w:rPr>
              <w:t> </w:t>
            </w:r>
            <w:r w:rsidRPr="00D3257D">
              <w:rPr>
                <w:rFonts w:ascii="Times New Roman" w:eastAsia="Times New Roman" w:hAnsi="Times New Roman"/>
                <w:b/>
                <w:sz w:val="24"/>
                <w:szCs w:val="24"/>
              </w:rPr>
              <w:t>18.</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профессиональной</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деятельности. Социальная, педагогическая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клиническая</w:t>
            </w:r>
          </w:p>
          <w:p w:rsidR="00D3257D" w:rsidRPr="00D3257D" w:rsidRDefault="00D3257D" w:rsidP="00D3257D">
            <w:pPr>
              <w:widowControl w:val="0"/>
              <w:autoSpaceDE w:val="0"/>
              <w:autoSpaceDN w:val="0"/>
              <w:spacing w:after="0" w:line="257" w:lineRule="exact"/>
              <w:ind w:left="109"/>
              <w:rPr>
                <w:rFonts w:ascii="Times New Roman" w:eastAsia="Times New Roman" w:hAnsi="Times New Roman"/>
                <w:b/>
                <w:sz w:val="24"/>
                <w:szCs w:val="24"/>
              </w:rPr>
            </w:pPr>
            <w:r w:rsidRPr="00D3257D">
              <w:rPr>
                <w:rFonts w:ascii="Times New Roman" w:eastAsia="Times New Roman" w:hAnsi="Times New Roman"/>
                <w:sz w:val="24"/>
                <w:szCs w:val="24"/>
              </w:rPr>
              <w:t>психофизиология</w:t>
            </w:r>
          </w:p>
        </w:tc>
        <w:tc>
          <w:tcPr>
            <w:tcW w:w="3202" w:type="dxa"/>
            <w:vAlign w:val="center"/>
          </w:tcPr>
          <w:p w:rsidR="00D3257D" w:rsidRPr="00D3257D" w:rsidRDefault="00D3257D" w:rsidP="00D3257D">
            <w:pPr>
              <w:spacing w:after="0" w:line="240" w:lineRule="auto"/>
              <w:ind w:left="-3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Психофизиология профессиональной деятельности. Социальная психофизиология. Педагогическая психофизиология. Клиническая психофизиология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bl>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Л – лекции</w:t>
      </w:r>
    </w:p>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СР – самостоятельная работа студента;</w:t>
      </w:r>
    </w:p>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СЗ – занятия семинарского типа.</w:t>
      </w:r>
    </w:p>
    <w:p w:rsidR="00D3257D" w:rsidRDefault="00D3257D" w:rsidP="00F460D8">
      <w:pPr>
        <w:shd w:val="clear" w:color="auto" w:fill="FFFFFF"/>
        <w:spacing w:after="0" w:line="240" w:lineRule="auto"/>
        <w:ind w:firstLine="709"/>
        <w:jc w:val="center"/>
        <w:rPr>
          <w:rFonts w:ascii="Times New Roman" w:hAnsi="Times New Roman"/>
          <w:b/>
          <w:bCs/>
          <w:sz w:val="28"/>
          <w:szCs w:val="28"/>
          <w:lang w:val="uk-UA" w:eastAsia="ru-RU"/>
        </w:rPr>
      </w:pPr>
    </w:p>
    <w:p w:rsidR="00391ACA" w:rsidRPr="00391ACA" w:rsidRDefault="00391ACA" w:rsidP="00391ACA">
      <w:pPr>
        <w:spacing w:after="0" w:line="240"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ТЕМЫ ПРАКТИЧЕСКИХ/СЕМИНАРСКИХ ЗАНЯТИЙ И ИХ СОДЕРЖАНИЕ</w:t>
      </w:r>
    </w:p>
    <w:p w:rsidR="00391ACA" w:rsidRPr="00391ACA" w:rsidRDefault="00391ACA" w:rsidP="00391ACA">
      <w:pPr>
        <w:shd w:val="clear" w:color="auto" w:fill="FFFFFF"/>
        <w:tabs>
          <w:tab w:val="left" w:pos="993"/>
        </w:tabs>
        <w:spacing w:after="0" w:line="240" w:lineRule="auto"/>
        <w:ind w:left="-567" w:right="-5" w:firstLine="567"/>
        <w:jc w:val="both"/>
        <w:rPr>
          <w:rFonts w:ascii="Times New Roman" w:eastAsia="Times New Roman" w:hAnsi="Times New Roman"/>
          <w:i/>
          <w:sz w:val="24"/>
          <w:szCs w:val="24"/>
          <w:lang w:eastAsia="ru-RU"/>
        </w:rPr>
      </w:pPr>
    </w:p>
    <w:p w:rsidR="00391ACA" w:rsidRPr="00391ACA" w:rsidRDefault="00391ACA" w:rsidP="00391ACA">
      <w:pPr>
        <w:shd w:val="clear" w:color="auto" w:fill="FFFFFF"/>
        <w:tabs>
          <w:tab w:val="left" w:pos="993"/>
        </w:tabs>
        <w:spacing w:after="0" w:line="240" w:lineRule="auto"/>
        <w:ind w:left="-567" w:right="-5"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На практических занятиях студент, используя теоретические материалы (лекции, практикум, учебники) выполняет задания в индивидуальной рабочей тетради.</w:t>
      </w:r>
    </w:p>
    <w:p w:rsidR="00391ACA" w:rsidRPr="00391ACA" w:rsidRDefault="00391ACA" w:rsidP="00391ACA">
      <w:pPr>
        <w:shd w:val="clear" w:color="auto" w:fill="FFFFFF"/>
        <w:tabs>
          <w:tab w:val="left" w:pos="993"/>
        </w:tabs>
        <w:spacing w:after="0" w:line="240" w:lineRule="auto"/>
        <w:ind w:left="-567" w:right="-5" w:firstLine="567"/>
        <w:jc w:val="both"/>
        <w:rPr>
          <w:rFonts w:ascii="Times New Roman" w:eastAsia="Times New Roman" w:hAnsi="Times New Roman"/>
          <w:i/>
          <w:sz w:val="24"/>
          <w:szCs w:val="24"/>
          <w:lang w:eastAsia="ru-RU"/>
        </w:rPr>
      </w:pPr>
    </w:p>
    <w:p w:rsidR="00391ACA" w:rsidRPr="00391ACA" w:rsidRDefault="00391ACA" w:rsidP="00391ACA">
      <w:pPr>
        <w:spacing w:after="120" w:line="228"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Модуль 1. Введение в дисциплину.</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 Нервная клетка и особенности ее функционирования. Методы современной нейрофизиологии.</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Нервная ткань. Нейрон, как функциональная единица нервной системы. Особенности нервной клетки. Строение мембраны нейрона. Электрические процессы на мембране нейрона. Формирование потенциала покоя. Механизм формирования потенциала действия. Механизм проведения потенциала действия. Механизм синаптической передачи. Постсинаптические потенциалы. Метода изучения активности нейронов. Регистрация импульсной активности. Регистрация постсинаптических потенциалов.</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2. Общие принципы функциональной организации ЦНС. Базовые механизмы работы мозга.</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Функциональные системы. Информация и мозг. Уровни организации ЦНС. Организация процесса обработки информации. Иерархическая организация нервных центров. Процессы возбуждения и торможения, их свойства. Базовые механизмы нервной системы. Механизм рефлекса. Механизм формирования временных связей. Условный рефлекс и его физиологический смысл. Механизм формирования доминант. Доминанта и ее свойства.</w:t>
      </w:r>
    </w:p>
    <w:p w:rsidR="00391ACA" w:rsidRPr="00391ACA" w:rsidRDefault="00391ACA" w:rsidP="00391ACA">
      <w:pPr>
        <w:spacing w:after="120" w:line="228"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Модуль 2. Нейрофизиология функциональных систем</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3. Сенсорные функции ЦНС. Нейрофизиологические механизмы восприятия и внимания.</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 xml:space="preserve">Общие принципы организации и функционирования сенсорных систем. Теории восприятия: структурализм, гештальт-теория, теория непосредственного восприятия, </w:t>
      </w:r>
      <w:r w:rsidRPr="00391ACA">
        <w:rPr>
          <w:rFonts w:ascii="Times New Roman" w:eastAsia="Times New Roman" w:hAnsi="Times New Roman"/>
          <w:sz w:val="24"/>
          <w:szCs w:val="24"/>
          <w:lang w:eastAsia="ru-RU"/>
        </w:rPr>
        <w:lastRenderedPageBreak/>
        <w:t>вычислительные теории, конструктивистский подход. Сопоставление современных сведений о функционировании сенсорных систем с теориями восприятия. Теории внимания и возможные нейрофизиологические механизмы.</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4. Моторные функции ЦНС. Нейрофизиологические механизмы организации и координации движений.</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Исполнительные структуры моторной системы. Дозирование силы сокращения. Условия реализации двигательной функции. Типы движений. Уровни координации движений. Рефлекторные движения: центры, типы, дуги, регуляция. Двигательные автоматизмы: центры, регуляция. Позно-тонические движения: типы, центры, регуляция. Формирование и реализация программы произвольного движения. Роль коры больших полушарий в организации произвольных движений. Роль базальных ядер в реализации произвольных движений. Роль мозжечка в реализации произвольных движений.</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5. Вегетативная функция ЦНС. Нейрофизиологические механизмы поддержания гомеостаза.</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Вегетативная нервная система и ее отделы. Дуга стволового вегетативного рефлекса. Дуга спинального вегетативного рефлекса. Типы вегетативных рефлексов. Типы влияния вегетативной системы на работу внутренних органов. Сегментарные центры вегетативной системы и их расположение. Надсегментарные центры. Роль различных отделов ЦНС в регуляции вегетативных функций. Вегетативный баланс.</w:t>
      </w:r>
    </w:p>
    <w:p w:rsidR="00391ACA" w:rsidRPr="00391ACA" w:rsidRDefault="00391ACA" w:rsidP="00391ACA">
      <w:pPr>
        <w:spacing w:after="120" w:line="228"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Модуль 3. Нейрофизиологические механизмы организации поведения.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6. Интегративные функции ЦНС. Нейрофизиологические механизмы когнитивных процессов.</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Обучение и знание. Свойства нервной системы, лежащие в основе обучения. Таламокортикальная система. Таламопариетальная и таламофронтальная системы. Сохранение информации: модель множественных хранилищ. Организация информации в долговременной памяти. Сохранение образов: теории эталонов, прототипов и признаков. Сохранение знаний. Понятия и категории. Организация информации внутри семантических категорий: модели признаков, модель прототипов, экземплярный подход. Проблема поиска информации в памяти. Теории забывания. Мышление. и метапознание. Метакогнитивные координации.</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b/>
          <w:sz w:val="24"/>
          <w:szCs w:val="24"/>
          <w:lang w:eastAsia="ru-RU"/>
        </w:rPr>
        <w:t>Тема 7. Лимбическая</w:t>
      </w:r>
      <w:r w:rsidRPr="00391ACA">
        <w:rPr>
          <w:rFonts w:ascii="Times New Roman" w:eastAsia="Times New Roman" w:hAnsi="Times New Roman"/>
          <w:sz w:val="24"/>
          <w:szCs w:val="24"/>
          <w:lang w:eastAsia="ru-RU"/>
        </w:rPr>
        <w:t xml:space="preserve"> система и нейрофизиологические механизмы формирования эмоций.</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Эмоции. Структура эмоций и типы вегетативного реагирования. Мозговой субстрат эмоций. Структурные компоненты лимбической системы. Роль различных структур в формировании эмоций. Функциональная особенность лимбической системы и функции ее кругов.</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8. Неспецифическая система мозга и нейрофизиологические механизмы регуляции функционального состояния.</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Регуляция функционального состояния и неспецифическая система мозга. Структуры, входящие в неспецифическую систему. Роль ретикулярной формации, неспецифического таламуса и коры в саморегуляции функционального состояния.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9. Ассоциативная кора и нейрофизиологические механизмы организации целенаправленной деятельности.</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Потребности и их классификация. Мотивации, их нейрофизиологические механизмы и процессы, сопровождающие формирование мотивации. Динамические системы мозга и понятие функциональной системы. Этапы формирования функциональной системы. Оценка эффективности действий. Роль различных отделов коры больших полушарий в организации сложных форм поведения.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10. Межполушарные особенности нейрофизиологических механизмов.</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lastRenderedPageBreak/>
        <w:t>Клинические данные: угнетение и активация одного полушария. Межполушарная асимметрия в когнитивной сфере. Межполушарная асимметрия в эмоционально-волевой сфере. Функциональная специализация полушарий. Межполушарная асимметрия функций. Половые особенности функциональной межполушарной асимметрии. Леворукость. Мозг левшей и правшей. Особенности психопатологической симптоматики при поражении мозга у левшей. Адаптивность правшей и левшей.</w:t>
      </w:r>
    </w:p>
    <w:p w:rsidR="00391ACA" w:rsidRPr="00391ACA" w:rsidRDefault="00391ACA" w:rsidP="00391ACA">
      <w:pPr>
        <w:spacing w:after="120" w:line="228"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Модуль 4. Психофизиология сенсорно-моторных, когнитивных процессов и эмоциональной сферы</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11. Психофизиология сенсорных процессов. Психофизиологические механизмы движений.</w:t>
      </w:r>
    </w:p>
    <w:p w:rsidR="00391ACA" w:rsidRPr="00391ACA" w:rsidRDefault="00391ACA" w:rsidP="00391ACA">
      <w:pPr>
        <w:spacing w:after="120" w:line="240"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Понятие сенсорной системы. Общие принципы организации сенсорных систем.Зрительная система. Зрительное восприятие.Слуховая система. Вестибулярная система.Обонятельная система. Вкусовая система.Висцеральная (интероцептивна) сенсорная системаПсихофизиологические механизмы движений Общие сведения о нервно-мышечной системе.Проприоцепция. Центральные аппараты управления движениями. Теория Н.А. Бернштейна. Двигательные программы.Координация движений. Типы движений. Выработка двигательных навыков. Схема тела и система внутреннего представления.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12. Психофизиология внимания</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Характеристика, виды и свойства внимания. Физиологические корреляты внимания.</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Ориентировочный рефлекс как основа непроизвольного внимания. Теория нервной модели. Произвольное внимание. Концепция Д. Канемана.Взаимосвязь механизмов непроизвольного и произвольного внимания. Нейроны новизны и нейроны тождества.Передняя и задняя системы внимания. Структуры мозга, связанные с вниманием. Методы изучения и диагностики внимания.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13. Психофизиология эмоций</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Понятие эмоций. Психологические и психофизиологические теории эмоций. Роль вегетативной нервной системы в эмоциональных процессах. Детекция лжи. Нейроанатомическая и центральная организация центральных механизмов эмоций. Биохимия центральных механизмов эмоций</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14. Психофизиология памяти и научения</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Понятие памяти. Психофизиологические подходы к изучению видов памяти. Психофизиологические механизмы памяти и научения: Механизм формирования энграмм, системы регуляции памяти. Физиологические теории памяти Основные нейромедиаторы (нейротрансмиттеры), участвующие в процессах запоминания</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15. Психофизиология мышления и речи</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Электрофизиологические корреляты мышления: нейронные, электроэнцефалографические.Фокусы взаимодействия.Психофизиологические аспекты принятия решения.Вторая сигнальная система. Взаимодействие первой и второй сигнальных систем Периферические системы обеспечения речи.Мозговые центры речи. Межполушарная асимметрия и речь. Электрофизиологические корреляты речевых процессов</w:t>
      </w:r>
    </w:p>
    <w:p w:rsidR="00391ACA" w:rsidRPr="00391ACA" w:rsidRDefault="00391ACA" w:rsidP="00391ACA">
      <w:pPr>
        <w:spacing w:after="120" w:line="228" w:lineRule="auto"/>
        <w:ind w:left="-567" w:firstLine="567"/>
        <w:jc w:val="both"/>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Тема 16. Психофизиология сознания и бессознательного</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Понятие и теории сознания (И.П. Павлов, А.М. Иваницкий, Ф. Крик, К Прибрам, Дж. Эккс, Дж. Эдельман).Понятие бессознательного. Виды и формы бессознательного.Вызванные потенциалы коры больших полушарий головного мозга на неосознаваемые словесные стимулы. Функциональная асимметрия полушарий головного мозга, сознание и бессознательное.</w:t>
      </w:r>
    </w:p>
    <w:p w:rsidR="00391ACA" w:rsidRPr="00391ACA" w:rsidRDefault="00391ACA" w:rsidP="00391ACA">
      <w:pPr>
        <w:spacing w:after="120" w:line="228" w:lineRule="auto"/>
        <w:ind w:left="-567" w:firstLine="567"/>
        <w:jc w:val="center"/>
        <w:rPr>
          <w:rFonts w:ascii="Times New Roman" w:eastAsia="Times New Roman" w:hAnsi="Times New Roman"/>
          <w:b/>
          <w:sz w:val="24"/>
          <w:szCs w:val="24"/>
          <w:lang w:eastAsia="ru-RU"/>
        </w:rPr>
      </w:pPr>
      <w:r w:rsidRPr="00391ACA">
        <w:rPr>
          <w:rFonts w:ascii="Times New Roman" w:eastAsia="Times New Roman" w:hAnsi="Times New Roman"/>
          <w:b/>
          <w:sz w:val="24"/>
          <w:szCs w:val="24"/>
          <w:lang w:eastAsia="ru-RU"/>
        </w:rPr>
        <w:t>Модуль 6. Психофизиология функциональных состояний и прикладная Психофизиология Тема 17. Психофизиология функциональных состояний</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lastRenderedPageBreak/>
        <w:t>Проблемы определения функциональных состояний. Разные подходы к определению функциональных состояний.Нейрофизиологические механизмы регуляции бодрствования. Функциональное значение сна.Стадии медленного сна и быстрый сон. Физиологические особенности сна.Теории сна. Психофизиология стресса.Определение стресса, стрессоров, стрессовой реакции и дистресса.Психофизиологические основы стресса: гормоны стресса (концепция У.Кеннона, концепция Г.Селье), мнемические процессы и стресс. Механизмы стресса. Методы регуляции функциональных состояний. Сознательное управление уровнем стресса.</w:t>
      </w:r>
    </w:p>
    <w:p w:rsidR="00391ACA" w:rsidRPr="00391ACA" w:rsidRDefault="00391ACA" w:rsidP="00391ACA">
      <w:pPr>
        <w:spacing w:after="120" w:line="228" w:lineRule="auto"/>
        <w:ind w:left="-567" w:firstLine="567"/>
        <w:jc w:val="both"/>
        <w:rPr>
          <w:rFonts w:ascii="Times New Roman" w:eastAsia="Times New Roman" w:hAnsi="Times New Roman"/>
          <w:sz w:val="24"/>
          <w:szCs w:val="24"/>
          <w:lang w:eastAsia="ru-RU"/>
        </w:rPr>
      </w:pPr>
      <w:r w:rsidRPr="00391ACA">
        <w:rPr>
          <w:rFonts w:ascii="Times New Roman" w:eastAsia="Times New Roman" w:hAnsi="Times New Roman"/>
          <w:sz w:val="24"/>
          <w:szCs w:val="24"/>
          <w:lang w:eastAsia="ru-RU"/>
        </w:rPr>
        <w:t>Тема18. Психофизиология профессиональной деятельности. Социальная, педагогическая и клиническая психофизиология.Психофизиология профессиональной деятельности. Социальная психофизиология. Педагогическая психофизиология. Клиническая психофизиология.</w:t>
      </w:r>
    </w:p>
    <w:p w:rsidR="00D3257D" w:rsidRPr="00D3257D" w:rsidRDefault="00D3257D" w:rsidP="00D3257D">
      <w:pPr>
        <w:spacing w:after="0" w:line="240" w:lineRule="auto"/>
        <w:jc w:val="both"/>
        <w:rPr>
          <w:rFonts w:ascii="Times New Roman" w:eastAsia="Times New Roman" w:hAnsi="Times New Roman"/>
          <w:sz w:val="24"/>
          <w:szCs w:val="24"/>
          <w:lang w:eastAsia="ru-RU"/>
        </w:rPr>
      </w:pP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headerReference w:type="even" r:id="rId9"/>
          <w:headerReference w:type="default" r:id="rId10"/>
          <w:pgSz w:w="11907" w:h="16840" w:code="9"/>
          <w:pgMar w:top="1134" w:right="1134" w:bottom="1134" w:left="1701" w:header="567" w:footer="567" w:gutter="0"/>
          <w:cols w:space="720"/>
        </w:sectPr>
      </w:pPr>
    </w:p>
    <w:p w:rsidR="002A07CE" w:rsidRPr="005B326B" w:rsidRDefault="002A07CE" w:rsidP="005B326B">
      <w:pPr>
        <w:spacing w:after="0" w:line="240" w:lineRule="auto"/>
        <w:ind w:left="709"/>
        <w:contextualSpacing/>
        <w:jc w:val="both"/>
        <w:rPr>
          <w:rFonts w:ascii="Times New Roman" w:hAnsi="Times New Roman"/>
          <w:sz w:val="24"/>
          <w:szCs w:val="24"/>
          <w:lang w:val="uk-UA"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УЧЕБНО-МЕТОДИЧЕСКОЕ ОБЕСПЕЧЕНИЕ ДИСЦИПЛИНЫ</w:t>
      </w: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РЕКОМЕНДУЕМАЯ ЛИТЕРАТУРА</w:t>
      </w: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Основная литература: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767"/>
        <w:gridCol w:w="1501"/>
        <w:gridCol w:w="1708"/>
      </w:tblGrid>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76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основной литературы</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Наличие электронной версии на учебно-методическом портале</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О.1.</w:t>
            </w:r>
          </w:p>
        </w:tc>
        <w:tc>
          <w:tcPr>
            <w:tcW w:w="5767" w:type="dxa"/>
          </w:tcPr>
          <w:p w:rsidR="00D3257D" w:rsidRPr="00D3257D" w:rsidRDefault="00D3257D" w:rsidP="00D3257D">
            <w:pPr>
              <w:spacing w:after="0" w:line="240" w:lineRule="auto"/>
              <w:jc w:val="both"/>
              <w:rPr>
                <w:rFonts w:ascii="Times New Roman" w:eastAsia="Times New Roman" w:hAnsi="Times New Roman"/>
                <w:color w:val="000000"/>
                <w:sz w:val="24"/>
                <w:szCs w:val="24"/>
                <w:lang w:eastAsia="ru-RU"/>
              </w:rPr>
            </w:pPr>
            <w:r w:rsidRPr="00D3257D">
              <w:rPr>
                <w:rFonts w:ascii="Times New Roman" w:eastAsia="Times New Roman" w:hAnsi="Times New Roman"/>
                <w:sz w:val="24"/>
                <w:szCs w:val="24"/>
                <w:lang w:eastAsia="ru-RU"/>
              </w:rPr>
              <w:t>Микадзе, Ю. В. Нейропсихология детского возраста: учебное пособие / Ю. В. Микадзе – СПб: Питер, 2014 – 288с. – 1 шт.</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О.2.</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Лущай, Ю.С. Основы анатомии и физиологии собак: учебное пособие для СПО / Ю. С. Лущай, Л. В. Ткачен</w:t>
            </w:r>
            <w:r w:rsidRPr="00D3257D">
              <w:rPr>
                <w:rFonts w:ascii="Times New Roman" w:eastAsia="Times New Roman" w:hAnsi="Times New Roman"/>
                <w:sz w:val="24"/>
                <w:szCs w:val="24"/>
                <w:lang w:eastAsia="zh-CN"/>
              </w:rPr>
              <w:br w:type="column"/>
              <w:t>ко. – 2</w:t>
            </w:r>
            <w:r w:rsidRPr="00D3257D">
              <w:rPr>
                <w:rFonts w:ascii="Times New Roman" w:eastAsia="Times New Roman" w:hAnsi="Times New Roman"/>
                <w:sz w:val="24"/>
                <w:szCs w:val="24"/>
                <w:lang w:eastAsia="zh-CN"/>
              </w:rPr>
              <w:br w:type="column"/>
              <w:t xml:space="preserve">-е изд., стер. – СПб.: Лань, 2021. – 136 с. </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Режим доступа: </w:t>
            </w:r>
            <w:hyperlink r:id="rId11" w:history="1">
              <w:r w:rsidRPr="00D3257D">
                <w:rPr>
                  <w:rFonts w:ascii="Times New Roman" w:eastAsia="Times New Roman" w:hAnsi="Times New Roman"/>
                  <w:color w:val="0000FF"/>
                  <w:sz w:val="24"/>
                  <w:szCs w:val="24"/>
                  <w:u w:val="single"/>
                  <w:lang w:eastAsia="zh-CN"/>
                </w:rPr>
                <w:t>https://cloud.mail.ru/public/qmWB/YqHz2MKkF</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О.3.</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Анатомия человека: учебник / Сапин М.Р. – М.: ГЭОТАР-Медиа, 2020. Т.1. – 497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Режим доступа: </w:t>
            </w:r>
            <w:hyperlink r:id="rId12" w:history="1">
              <w:r w:rsidRPr="00D3257D">
                <w:rPr>
                  <w:rFonts w:ascii="Times New Roman" w:eastAsia="Times New Roman" w:hAnsi="Times New Roman"/>
                  <w:color w:val="0000FF"/>
                  <w:sz w:val="24"/>
                  <w:szCs w:val="24"/>
                  <w:u w:val="single"/>
                  <w:lang w:eastAsia="zh-CN"/>
                </w:rPr>
                <w:t>https://cloud.mail.ru/public/Z8hN/xsRY92GzG</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О.4.</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Чуприкова, Н.И. Время реакций человека: Физиологические механизмы, вербально-</w:t>
            </w:r>
          </w:p>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смысловая регуляция, связь с интеллектом и свойствами нервной системы. – М.: Издательский Дом ЯСК, 2019 – 432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[Электронный ресурс] – Режим доступа: </w:t>
            </w:r>
            <w:hyperlink r:id="rId13" w:history="1">
              <w:r w:rsidRPr="00D3257D">
                <w:rPr>
                  <w:rFonts w:ascii="Times New Roman" w:eastAsia="Times New Roman" w:hAnsi="Times New Roman"/>
                  <w:color w:val="0000FF"/>
                  <w:sz w:val="24"/>
                  <w:szCs w:val="24"/>
                  <w:u w:val="single"/>
                  <w:lang w:eastAsia="zh-CN"/>
                </w:rPr>
                <w:t>https://cloud.mail.ru/public/imWk/LwqLwqii5</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О.5.</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Бардецкая Я.В., Кулакова Т.И., Потылицина В.Ю. Основы общей и возрастной психофизиологии: учебное пособие / Краснояр. гос. пед. ун-т им. В.П. Астафьева. – Красноярск, 2018. – 270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[Электронный ресурс] – Режим доступа: </w:t>
            </w:r>
            <w:hyperlink r:id="rId14" w:history="1">
              <w:r w:rsidRPr="00D3257D">
                <w:rPr>
                  <w:rFonts w:ascii="Times New Roman" w:eastAsia="Times New Roman" w:hAnsi="Times New Roman"/>
                  <w:color w:val="0000FF"/>
                  <w:sz w:val="24"/>
                  <w:szCs w:val="24"/>
                  <w:u w:val="single"/>
                  <w:lang w:eastAsia="zh-CN"/>
                </w:rPr>
                <w:t>https://cloud.mail.ru/public/R3NP/hf9ncrVHk</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О.6.</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Порджес, С. Поливагальная теория. Нейрофизиологические основы эмоций, привязанности, общения и саморегуляции: пер. с англ. – К.: Мультиметод, 2020. – 464 с. – [Электронный ресурс] – Режим доступа: </w:t>
            </w:r>
            <w:hyperlink r:id="rId15" w:history="1">
              <w:r w:rsidRPr="00D3257D">
                <w:rPr>
                  <w:rFonts w:ascii="Times New Roman" w:eastAsia="Times New Roman" w:hAnsi="Times New Roman"/>
                  <w:color w:val="0000FF"/>
                  <w:sz w:val="24"/>
                  <w:szCs w:val="24"/>
                  <w:u w:val="single"/>
                  <w:lang w:eastAsia="zh-CN"/>
                </w:rPr>
                <w:t>https://cloud.mail.ru/public/6fUb/5wnpgxqyN</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708"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97"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6 шт.</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 печатный экземпляр</w:t>
            </w: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 электронных ресурсов</w:t>
            </w:r>
          </w:p>
        </w:tc>
      </w:tr>
    </w:tbl>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r w:rsidRPr="00D3257D">
        <w:rPr>
          <w:rFonts w:ascii="Times New Roman" w:eastAsia="Times New Roman" w:hAnsi="Times New Roman"/>
          <w:b/>
          <w:bCs/>
          <w:spacing w:val="-6"/>
          <w:sz w:val="24"/>
          <w:szCs w:val="24"/>
          <w:lang w:eastAsia="ru-RU"/>
        </w:rPr>
        <w:t>Дополнительная литература</w:t>
      </w:r>
    </w:p>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531"/>
        <w:gridCol w:w="1501"/>
        <w:gridCol w:w="1954"/>
      </w:tblGrid>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5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дополнительной литературы</w:t>
            </w:r>
          </w:p>
        </w:tc>
        <w:tc>
          <w:tcPr>
            <w:tcW w:w="1495"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985"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Наличие электронной версии на учебно-методическом </w:t>
            </w:r>
            <w:r w:rsidRPr="00D3257D">
              <w:rPr>
                <w:rFonts w:ascii="Times New Roman" w:eastAsia="Times New Roman" w:hAnsi="Times New Roman"/>
                <w:sz w:val="24"/>
                <w:szCs w:val="24"/>
                <w:lang w:eastAsia="ru-RU"/>
              </w:rPr>
              <w:lastRenderedPageBreak/>
              <w:t>портале</w:t>
            </w:r>
          </w:p>
        </w:tc>
      </w:tr>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Д.1.</w:t>
            </w:r>
          </w:p>
        </w:tc>
        <w:tc>
          <w:tcPr>
            <w:tcW w:w="5508"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Алексеев, Л. Г. Психофизиология детекции лжи. Методология / Л. Г. Алексеев. – 1. Атлас «Нервная система человека. Строение и нарушения» / под редакцией В. М. Астапова и Ю. В. – М., 2011. – 108 с. – Режим доступа: https://cloud.mail.ru/public/K2Ut/LVMvmKJ1c</w:t>
            </w:r>
          </w:p>
        </w:tc>
        <w:tc>
          <w:tcPr>
            <w:tcW w:w="149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98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Д.2.</w:t>
            </w:r>
          </w:p>
        </w:tc>
        <w:tc>
          <w:tcPr>
            <w:tcW w:w="5508"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Данилова, Н. Н. Психофизиология: учебник для вузов / Н. Н. Данилова. – М. : Аспект Пресс, 2012. – 368 c. – Режим доступа: https://cloud.mail.ru/public/HUfL/k5iPEYXSJ</w:t>
            </w:r>
          </w:p>
        </w:tc>
        <w:tc>
          <w:tcPr>
            <w:tcW w:w="149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98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Д.3.</w:t>
            </w:r>
          </w:p>
        </w:tc>
        <w:tc>
          <w:tcPr>
            <w:tcW w:w="5508"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Клименко, В. В. Психофізіологічні механізми праксису людини: монографія / В. В. Клименко. – К.: СЛОВО, 2013. – 640 с. – 1 шт.</w:t>
            </w:r>
          </w:p>
        </w:tc>
        <w:tc>
          <w:tcPr>
            <w:tcW w:w="149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198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Д.4.</w:t>
            </w:r>
          </w:p>
        </w:tc>
        <w:tc>
          <w:tcPr>
            <w:tcW w:w="5508" w:type="dxa"/>
            <w:vAlign w:val="center"/>
          </w:tcPr>
          <w:p w:rsidR="00D3257D" w:rsidRPr="00D3257D" w:rsidRDefault="00D3257D" w:rsidP="00D3257D">
            <w:pPr>
              <w:shd w:val="clear" w:color="auto" w:fill="FFFFFF"/>
              <w:spacing w:after="0" w:line="240" w:lineRule="auto"/>
              <w:jc w:val="both"/>
              <w:rPr>
                <w:rFonts w:ascii="Times New Roman" w:eastAsia="Times New Roman" w:hAnsi="Times New Roman"/>
                <w:sz w:val="24"/>
                <w:szCs w:val="24"/>
                <w:lang w:val="uk-UA" w:eastAsia="ru-RU"/>
              </w:rPr>
            </w:pPr>
            <w:r w:rsidRPr="00D3257D">
              <w:rPr>
                <w:rFonts w:ascii="Times New Roman" w:eastAsia="Times New Roman" w:hAnsi="Times New Roman"/>
                <w:sz w:val="24"/>
                <w:szCs w:val="24"/>
                <w:lang w:val="uk-UA" w:eastAsia="ru-RU"/>
              </w:rPr>
              <w:t>Сандра Амод. Тайны нашего мозга, или Почему умные люди делают глупости / С. Амодт, С. Вонг. – М. : Эксмо, 2009. – 168 с. – Режим доступа: https://cloud.mail.ru/public/JUme/nqQinRd6e</w:t>
            </w:r>
          </w:p>
        </w:tc>
        <w:tc>
          <w:tcPr>
            <w:tcW w:w="149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98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1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Д.5.</w:t>
            </w:r>
          </w:p>
        </w:tc>
        <w:tc>
          <w:tcPr>
            <w:tcW w:w="5508" w:type="dxa"/>
            <w:vAlign w:val="center"/>
          </w:tcPr>
          <w:p w:rsidR="00D3257D" w:rsidRPr="00D3257D" w:rsidRDefault="00D3257D" w:rsidP="00D3257D">
            <w:pPr>
              <w:shd w:val="clear" w:color="auto" w:fill="FFFFFF"/>
              <w:spacing w:after="0" w:line="240" w:lineRule="auto"/>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Бехтерев, В. М. Мозг и внушение / В. М. Бехтерев.- М. : ООО «Издательство АСТ», 2015. – 432 с. – [Электронный ресурс] – Режим доступа:https://cloud.mail.ru/public/EttC/gL8YEJg3M</w:t>
            </w:r>
          </w:p>
        </w:tc>
        <w:tc>
          <w:tcPr>
            <w:tcW w:w="149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985"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126"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5 шт.</w:t>
            </w:r>
          </w:p>
        </w:tc>
        <w:tc>
          <w:tcPr>
            <w:tcW w:w="1495"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 печатных экземпляров</w:t>
            </w:r>
          </w:p>
        </w:tc>
        <w:tc>
          <w:tcPr>
            <w:tcW w:w="1985"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 электронных ресурсов</w:t>
            </w:r>
          </w:p>
        </w:tc>
      </w:tr>
    </w:tbl>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D3257D" w:rsidRPr="00D3257D" w:rsidRDefault="00D3257D" w:rsidP="00D3257D">
      <w:pPr>
        <w:spacing w:after="0" w:line="240" w:lineRule="auto"/>
        <w:outlineLvl w:val="0"/>
        <w:rPr>
          <w:rFonts w:ascii="Times New Roman" w:eastAsia="Times New Roman" w:hAnsi="Times New Roman"/>
          <w:sz w:val="24"/>
          <w:szCs w:val="24"/>
          <w:lang w:eastAsia="ru-RU"/>
        </w:rPr>
      </w:pPr>
    </w:p>
    <w:p w:rsidR="00D3257D" w:rsidRPr="00D3257D" w:rsidRDefault="00D3257D" w:rsidP="00D3257D">
      <w:pPr>
        <w:shd w:val="clear" w:color="auto" w:fill="FFFFFF"/>
        <w:spacing w:after="0" w:line="240" w:lineRule="auto"/>
        <w:jc w:val="center"/>
        <w:rPr>
          <w:rFonts w:ascii="Times New Roman" w:eastAsia="Times New Roman" w:hAnsi="Times New Roman"/>
          <w:b/>
          <w:bCs/>
          <w:spacing w:val="-6"/>
          <w:sz w:val="24"/>
          <w:szCs w:val="24"/>
          <w:lang w:eastAsia="ru-RU"/>
        </w:rPr>
      </w:pPr>
      <w:r w:rsidRPr="00D3257D">
        <w:rPr>
          <w:rFonts w:ascii="Times New Roman" w:eastAsia="Times New Roman" w:hAnsi="Times New Roman"/>
          <w:b/>
          <w:bCs/>
          <w:spacing w:val="-6"/>
          <w:sz w:val="24"/>
          <w:szCs w:val="24"/>
          <w:lang w:eastAsia="ru-RU"/>
        </w:rPr>
        <w:t>Периодические издания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767"/>
        <w:gridCol w:w="1501"/>
        <w:gridCol w:w="1708"/>
      </w:tblGrid>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76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Наличие электронной версии на учебно-методическом портале</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П.1.</w:t>
            </w:r>
          </w:p>
        </w:tc>
        <w:tc>
          <w:tcPr>
            <w:tcW w:w="5767" w:type="dxa"/>
          </w:tcPr>
          <w:p w:rsidR="00D3257D" w:rsidRPr="00D3257D" w:rsidRDefault="00D3257D" w:rsidP="00D3257D">
            <w:pPr>
              <w:tabs>
                <w:tab w:val="num" w:pos="553"/>
                <w:tab w:val="left" w:pos="1080"/>
              </w:tabs>
              <w:spacing w:after="0" w:line="240" w:lineRule="auto"/>
              <w:contextualSpacing/>
              <w:rPr>
                <w:rFonts w:ascii="Times New Roman" w:eastAsia="Times New Roman" w:hAnsi="Times New Roman"/>
                <w:sz w:val="24"/>
                <w:szCs w:val="24"/>
                <w:shd w:val="clear" w:color="auto" w:fill="FFFFFF"/>
                <w:lang w:eastAsia="ru-RU"/>
              </w:rPr>
            </w:pPr>
            <w:r w:rsidRPr="00D3257D">
              <w:rPr>
                <w:rFonts w:ascii="Times New Roman" w:eastAsia="Times New Roman" w:hAnsi="Times New Roman"/>
                <w:sz w:val="24"/>
                <w:szCs w:val="24"/>
                <w:lang w:eastAsia="ru-RU"/>
              </w:rPr>
              <w:t>Клиническая и специальная психология </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 </w:t>
            </w:r>
            <w:r w:rsidR="005A3C05" w:rsidRPr="00D3257D">
              <w:rPr>
                <w:rFonts w:ascii="Times New Roman" w:eastAsia="Times New Roman" w:hAnsi="Times New Roman"/>
                <w:sz w:val="24"/>
                <w:szCs w:val="24"/>
                <w:lang w:eastAsia="zh-CN"/>
              </w:rPr>
              <w:fldChar w:fldCharType="begin"/>
            </w:r>
            <w:r w:rsidRPr="00D3257D">
              <w:rPr>
                <w:rFonts w:ascii="Times New Roman" w:eastAsia="Times New Roman" w:hAnsi="Times New Roman"/>
                <w:sz w:val="24"/>
                <w:szCs w:val="24"/>
                <w:lang w:eastAsia="zh-CN"/>
              </w:rPr>
              <w:instrText xml:space="preserve"> HYPERLINK "http://psyjournals.ru/mad/rubrics/" </w:instrText>
            </w:r>
            <w:r w:rsidR="005A3C05" w:rsidRPr="00D3257D">
              <w:rPr>
                <w:rFonts w:ascii="Times New Roman" w:eastAsia="Times New Roman" w:hAnsi="Times New Roman"/>
                <w:sz w:val="24"/>
                <w:szCs w:val="24"/>
                <w:lang w:eastAsia="zh-CN"/>
              </w:rPr>
              <w:fldChar w:fldCharType="separate"/>
            </w:r>
            <w:r w:rsidRPr="00D3257D">
              <w:rPr>
                <w:rFonts w:ascii="Times New Roman" w:eastAsia="Times New Roman" w:hAnsi="Times New Roman"/>
                <w:sz w:val="24"/>
                <w:szCs w:val="24"/>
                <w:lang w:eastAsia="zh-CN"/>
              </w:rPr>
              <w:t xml:space="preserve"> </w:t>
            </w:r>
            <w:hyperlink r:id="rId16" w:history="1">
              <w:r w:rsidRPr="00D3257D">
                <w:rPr>
                  <w:rFonts w:ascii="Times New Roman" w:eastAsia="Times New Roman" w:hAnsi="Times New Roman"/>
                  <w:sz w:val="24"/>
                  <w:szCs w:val="24"/>
                  <w:u w:val="single"/>
                  <w:lang w:eastAsia="ru-RU"/>
                </w:rPr>
                <w:t>http://psyjournals.ru/psyclin/</w:t>
              </w:r>
            </w:hyperlink>
          </w:p>
          <w:p w:rsidR="00D3257D" w:rsidRPr="00D3257D" w:rsidRDefault="005A3C05" w:rsidP="00D3257D">
            <w:pPr>
              <w:spacing w:after="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fldChar w:fldCharType="end"/>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rPr>
          <w:trHeight w:val="862"/>
        </w:trPr>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П.2.</w:t>
            </w:r>
          </w:p>
        </w:tc>
        <w:tc>
          <w:tcPr>
            <w:tcW w:w="5767" w:type="dxa"/>
          </w:tcPr>
          <w:p w:rsidR="00D3257D" w:rsidRPr="00D3257D" w:rsidRDefault="00D3257D" w:rsidP="00D3257D">
            <w:pPr>
              <w:tabs>
                <w:tab w:val="num" w:pos="553"/>
                <w:tab w:val="left" w:pos="1080"/>
              </w:tabs>
              <w:spacing w:after="0" w:line="240" w:lineRule="auto"/>
              <w:contextualSpacing/>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Морфологические ведомости</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r w:rsidR="005A3C05" w:rsidRPr="00D3257D">
              <w:rPr>
                <w:rFonts w:ascii="Times New Roman" w:eastAsia="Times New Roman" w:hAnsi="Times New Roman"/>
                <w:sz w:val="24"/>
                <w:szCs w:val="24"/>
                <w:lang w:eastAsia="zh-CN"/>
              </w:rPr>
              <w:fldChar w:fldCharType="begin"/>
            </w:r>
            <w:r w:rsidRPr="00D3257D">
              <w:rPr>
                <w:rFonts w:ascii="Times New Roman" w:eastAsia="Times New Roman" w:hAnsi="Times New Roman"/>
                <w:sz w:val="24"/>
                <w:szCs w:val="24"/>
                <w:lang w:eastAsia="zh-CN"/>
              </w:rPr>
              <w:instrText xml:space="preserve"> HYPERLINK " http://psyjournals.ru/topic/psychophysiology/" </w:instrText>
            </w:r>
            <w:r w:rsidR="005A3C05" w:rsidRPr="00D3257D">
              <w:rPr>
                <w:rFonts w:ascii="Times New Roman" w:eastAsia="Times New Roman" w:hAnsi="Times New Roman"/>
                <w:sz w:val="24"/>
                <w:szCs w:val="24"/>
                <w:lang w:eastAsia="zh-CN"/>
              </w:rPr>
              <w:fldChar w:fldCharType="separate"/>
            </w:r>
            <w:r w:rsidRPr="00D3257D">
              <w:rPr>
                <w:rFonts w:ascii="Times New Roman" w:hAnsi="Times New Roman"/>
                <w:color w:val="0000FF"/>
                <w:sz w:val="24"/>
                <w:szCs w:val="24"/>
                <w:u w:val="single"/>
                <w:lang w:eastAsia="zh-CN"/>
              </w:rPr>
              <w:t xml:space="preserve"> </w:t>
            </w:r>
            <w:hyperlink r:id="rId17" w:history="1">
              <w:r w:rsidRPr="00D3257D">
                <w:rPr>
                  <w:rFonts w:ascii="Times New Roman" w:eastAsia="Times New Roman" w:hAnsi="Times New Roman"/>
                  <w:sz w:val="24"/>
                  <w:szCs w:val="24"/>
                  <w:u w:val="single"/>
                  <w:lang w:eastAsia="ru-RU"/>
                </w:rPr>
                <w:t>http://www.morphological-newsletter.reaviz.ru/oglav</w:t>
              </w:r>
            </w:hyperlink>
          </w:p>
          <w:p w:rsidR="00D3257D" w:rsidRPr="00D3257D" w:rsidRDefault="005A3C05" w:rsidP="00D3257D">
            <w:pPr>
              <w:spacing w:after="0"/>
              <w:jc w:val="both"/>
              <w:rPr>
                <w:rFonts w:ascii="Times New Roman" w:eastAsia="Times New Roman" w:hAnsi="Times New Roman"/>
                <w:bCs/>
                <w:sz w:val="24"/>
                <w:szCs w:val="24"/>
                <w:lang w:eastAsia="ru-RU"/>
              </w:rPr>
            </w:pPr>
            <w:r w:rsidRPr="00D3257D">
              <w:rPr>
                <w:rFonts w:ascii="Times New Roman" w:eastAsia="Times New Roman" w:hAnsi="Times New Roman"/>
                <w:sz w:val="24"/>
                <w:szCs w:val="24"/>
                <w:lang w:eastAsia="ru-RU"/>
              </w:rPr>
              <w:fldChar w:fldCharType="end"/>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П.3.</w:t>
            </w:r>
          </w:p>
        </w:tc>
        <w:tc>
          <w:tcPr>
            <w:tcW w:w="5767" w:type="dxa"/>
          </w:tcPr>
          <w:p w:rsidR="00D3257D" w:rsidRPr="00D3257D" w:rsidRDefault="00D3257D" w:rsidP="00D3257D">
            <w:pPr>
              <w:tabs>
                <w:tab w:val="num" w:pos="553"/>
              </w:tabs>
              <w:spacing w:after="0" w:line="240" w:lineRule="auto"/>
              <w:rPr>
                <w:rFonts w:ascii="Times New Roman" w:eastAsia="Times New Roman" w:hAnsi="Times New Roman"/>
                <w:bCs/>
                <w:sz w:val="24"/>
                <w:szCs w:val="24"/>
                <w:lang w:eastAsia="ru-RU"/>
              </w:rPr>
            </w:pPr>
            <w:r w:rsidRPr="00D3257D">
              <w:rPr>
                <w:rFonts w:ascii="Times New Roman" w:eastAsia="Times New Roman" w:hAnsi="Times New Roman"/>
                <w:bCs/>
                <w:sz w:val="24"/>
                <w:szCs w:val="24"/>
                <w:lang w:eastAsia="ru-RU"/>
              </w:rPr>
              <w:t>Вестник психофизиологии.</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hyperlink r:id="rId18" w:history="1">
              <w:r w:rsidRPr="00D3257D">
                <w:rPr>
                  <w:rFonts w:ascii="Times New Roman" w:eastAsia="Times New Roman" w:hAnsi="Times New Roman"/>
                  <w:color w:val="0000FF"/>
                  <w:sz w:val="24"/>
                  <w:szCs w:val="24"/>
                  <w:u w:val="single"/>
                  <w:lang w:eastAsia="ru-RU"/>
                </w:rPr>
                <w:t>http://psyphysjorn.ru</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П.4.</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bCs/>
                <w:sz w:val="24"/>
                <w:szCs w:val="24"/>
                <w:lang w:eastAsia="zh-CN"/>
              </w:rPr>
              <w:t xml:space="preserve">Психофизиология. </w:t>
            </w: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hyperlink r:id="rId19" w:history="1">
              <w:r w:rsidRPr="00D3257D">
                <w:rPr>
                  <w:rFonts w:ascii="Times New Roman" w:eastAsia="Times New Roman" w:hAnsi="Times New Roman"/>
                  <w:color w:val="0000FF"/>
                  <w:sz w:val="24"/>
                  <w:szCs w:val="24"/>
                  <w:u w:val="single"/>
                  <w:lang w:eastAsia="ru-RU"/>
                </w:rPr>
                <w:t>http://psyjournals.ru/topic/psychophysiology/</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П.5.</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Московский психологический журнал</w:t>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 </w:t>
            </w:r>
            <w:hyperlink r:id="rId20" w:history="1">
              <w:r w:rsidRPr="00D3257D">
                <w:rPr>
                  <w:rFonts w:ascii="Times New Roman" w:eastAsia="Times New Roman" w:hAnsi="Times New Roman"/>
                  <w:color w:val="0000FF"/>
                  <w:sz w:val="24"/>
                  <w:szCs w:val="24"/>
                  <w:u w:val="single"/>
                  <w:lang w:eastAsia="ru-RU"/>
                </w:rPr>
                <w:t>http://magazine.mospsy.ru</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852F77">
        <w:tc>
          <w:tcPr>
            <w:tcW w:w="6397"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5 шт.</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0 печатных экземпляров</w:t>
            </w:r>
          </w:p>
        </w:tc>
        <w:tc>
          <w:tcPr>
            <w:tcW w:w="1708"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5 электронных </w:t>
            </w:r>
            <w:r w:rsidRPr="00D3257D">
              <w:rPr>
                <w:rFonts w:ascii="Times New Roman" w:eastAsia="Times New Roman" w:hAnsi="Times New Roman"/>
                <w:sz w:val="24"/>
                <w:szCs w:val="24"/>
                <w:lang w:eastAsia="ru-RU"/>
              </w:rPr>
              <w:lastRenderedPageBreak/>
              <w:t>ресурса</w:t>
            </w:r>
          </w:p>
        </w:tc>
      </w:tr>
    </w:tbl>
    <w:p w:rsidR="00D3257D" w:rsidRPr="00D3257D" w:rsidRDefault="00D3257D" w:rsidP="00B418A2">
      <w:pPr>
        <w:tabs>
          <w:tab w:val="left" w:pos="3570"/>
        </w:tabs>
        <w:spacing w:after="0" w:line="240" w:lineRule="auto"/>
        <w:jc w:val="center"/>
        <w:outlineLvl w:val="0"/>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lastRenderedPageBreak/>
        <w:t>Перечень профессиональных баз данных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4373"/>
      </w:tblGrid>
      <w:tr w:rsidR="00D3257D" w:rsidRPr="00D3257D" w:rsidTr="00852F77">
        <w:trPr>
          <w:trHeight w:val="459"/>
        </w:trPr>
        <w:tc>
          <w:tcPr>
            <w:tcW w:w="5233"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ресурса</w:t>
            </w:r>
          </w:p>
        </w:tc>
        <w:tc>
          <w:tcPr>
            <w:tcW w:w="4373"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Режим доступа</w:t>
            </w:r>
          </w:p>
        </w:tc>
      </w:tr>
      <w:tr w:rsidR="00D3257D" w:rsidRPr="00D3257D" w:rsidTr="00852F77">
        <w:trPr>
          <w:trHeight w:val="423"/>
        </w:trPr>
        <w:tc>
          <w:tcPr>
            <w:tcW w:w="5233" w:type="dxa"/>
            <w:shd w:val="clear" w:color="auto" w:fill="auto"/>
          </w:tcPr>
          <w:p w:rsidR="00D3257D" w:rsidRPr="00D3257D" w:rsidRDefault="00D3257D" w:rsidP="00D3257D">
            <w:pPr>
              <w:widowControl w:val="0"/>
              <w:tabs>
                <w:tab w:val="left" w:pos="993"/>
              </w:tabs>
              <w:autoSpaceDE w:val="0"/>
              <w:autoSpaceDN w:val="0"/>
              <w:adjustRightInd w:val="0"/>
              <w:spacing w:after="0" w:line="228" w:lineRule="auto"/>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Scopus - база данных рефератов и цитирования</w:t>
            </w:r>
          </w:p>
        </w:tc>
        <w:tc>
          <w:tcPr>
            <w:tcW w:w="4373" w:type="dxa"/>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https://www.scopus.com/</w:t>
            </w:r>
          </w:p>
        </w:tc>
      </w:tr>
      <w:tr w:rsidR="00D3257D" w:rsidRPr="00D3257D" w:rsidTr="00852F77">
        <w:trPr>
          <w:trHeight w:val="440"/>
        </w:trPr>
        <w:tc>
          <w:tcPr>
            <w:tcW w:w="5233" w:type="dxa"/>
            <w:shd w:val="clear" w:color="auto" w:fill="auto"/>
          </w:tcPr>
          <w:p w:rsidR="00D3257D" w:rsidRPr="00D3257D" w:rsidRDefault="00D3257D" w:rsidP="00D3257D">
            <w:pPr>
              <w:widowControl w:val="0"/>
              <w:tabs>
                <w:tab w:val="left" w:pos="993"/>
              </w:tabs>
              <w:autoSpaceDE w:val="0"/>
              <w:autoSpaceDN w:val="0"/>
              <w:adjustRightInd w:val="0"/>
              <w:spacing w:after="0" w:line="228" w:lineRule="auto"/>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WebofScience - международная база данных</w:t>
            </w:r>
          </w:p>
        </w:tc>
        <w:tc>
          <w:tcPr>
            <w:tcW w:w="4373" w:type="dxa"/>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http://login.webofknowledge.com/</w:t>
            </w:r>
          </w:p>
        </w:tc>
      </w:tr>
    </w:tbl>
    <w:p w:rsidR="00D3257D" w:rsidRPr="00D3257D" w:rsidRDefault="00D3257D" w:rsidP="00B418A2">
      <w:pPr>
        <w:tabs>
          <w:tab w:val="left" w:pos="3570"/>
        </w:tabs>
        <w:spacing w:after="0" w:line="240" w:lineRule="auto"/>
        <w:jc w:val="center"/>
        <w:outlineLvl w:val="0"/>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Перечень информационных справочных систем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4"/>
        <w:gridCol w:w="3102"/>
      </w:tblGrid>
      <w:tr w:rsidR="00D3257D" w:rsidRPr="00D3257D" w:rsidTr="00852F77">
        <w:trPr>
          <w:trHeight w:val="286"/>
        </w:trPr>
        <w:tc>
          <w:tcPr>
            <w:tcW w:w="6504" w:type="dxa"/>
            <w:tcBorders>
              <w:top w:val="single" w:sz="4" w:space="0" w:color="auto"/>
              <w:left w:val="single" w:sz="4" w:space="0" w:color="auto"/>
              <w:bottom w:val="single" w:sz="4" w:space="0" w:color="auto"/>
              <w:right w:val="single" w:sz="4" w:space="0" w:color="auto"/>
            </w:tcBorders>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ресурса</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Режим доступа</w:t>
            </w:r>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Библиотека диссертаций и авторефератов России</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9B44F6"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1" w:history="1">
              <w:r w:rsidR="00D3257D" w:rsidRPr="00D3257D">
                <w:rPr>
                  <w:rFonts w:ascii="Times New Roman" w:eastAsia="Times New Roman" w:hAnsi="Times New Roman"/>
                  <w:sz w:val="24"/>
                  <w:szCs w:val="24"/>
                  <w:u w:val="single"/>
                </w:rPr>
                <w:t>http://www.dslib.net/</w:t>
              </w:r>
            </w:hyperlink>
          </w:p>
        </w:tc>
      </w:tr>
      <w:tr w:rsidR="00D3257D" w:rsidRPr="00D3257D" w:rsidTr="00852F77">
        <w:trPr>
          <w:trHeight w:val="2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Университетская библиотека ONLINE</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9B44F6"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2" w:history="1">
              <w:r w:rsidR="00D3257D" w:rsidRPr="00D3257D">
                <w:rPr>
                  <w:rFonts w:ascii="Times New Roman" w:eastAsia="Times New Roman" w:hAnsi="Times New Roman"/>
                  <w:sz w:val="24"/>
                  <w:szCs w:val="24"/>
                  <w:u w:val="single"/>
                </w:rPr>
                <w:t>http://biblioclub.ru/</w:t>
              </w:r>
            </w:hyperlink>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bCs/>
                <w:color w:val="000000"/>
                <w:sz w:val="24"/>
                <w:szCs w:val="24"/>
                <w:lang w:eastAsia="ru-RU"/>
              </w:rPr>
              <w:t>ЭБС «Лань»</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9B44F6"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3" w:history="1">
              <w:r w:rsidR="00D3257D" w:rsidRPr="00D3257D">
                <w:rPr>
                  <w:rFonts w:ascii="Times New Roman" w:eastAsia="Times New Roman" w:hAnsi="Times New Roman"/>
                  <w:sz w:val="24"/>
                  <w:szCs w:val="24"/>
                  <w:u w:val="single"/>
                </w:rPr>
                <w:t>http://www.e.lanbook.com</w:t>
              </w:r>
            </w:hyperlink>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bCs/>
                <w:sz w:val="24"/>
                <w:szCs w:val="24"/>
                <w:lang w:eastAsia="ru-RU"/>
              </w:rPr>
            </w:pPr>
            <w:r w:rsidRPr="00D3257D">
              <w:rPr>
                <w:rFonts w:ascii="Times New Roman" w:eastAsia="Times New Roman" w:hAnsi="Times New Roman"/>
                <w:sz w:val="24"/>
                <w:szCs w:val="24"/>
              </w:rPr>
              <w:t>Научная электронная библиотека eLIBRARY.RU</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9B44F6"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lang w:eastAsia="ru-RU"/>
              </w:rPr>
            </w:pPr>
            <w:hyperlink r:id="rId24" w:history="1">
              <w:r w:rsidR="00D3257D" w:rsidRPr="00D3257D">
                <w:rPr>
                  <w:rFonts w:ascii="Times New Roman" w:eastAsia="Times New Roman" w:hAnsi="Times New Roman"/>
                  <w:sz w:val="24"/>
                  <w:szCs w:val="24"/>
                  <w:u w:val="single"/>
                </w:rPr>
                <w:t>http://elibrary.ru/</w:t>
              </w:r>
            </w:hyperlink>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«Научная электронная библиотека «КИБЕРЛЕНИНКА»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https://cyberleninka.ru/</w:t>
            </w:r>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«Единое окно доступа к информационным ресурсам»</w:t>
            </w:r>
          </w:p>
        </w:tc>
        <w:tc>
          <w:tcPr>
            <w:tcW w:w="3102"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http://window.edu.ru/</w:t>
            </w:r>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«ВООКАР - Библиотека психологической литературы»</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https://bookap.info/</w:t>
            </w:r>
          </w:p>
        </w:tc>
      </w:tr>
      <w:tr w:rsidR="00D3257D" w:rsidRPr="00D3257D" w:rsidTr="00852F77">
        <w:trPr>
          <w:trHeight w:val="547"/>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«ExLibris - Избранные публикации по психологии»</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9B44F6"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5" w:history="1">
              <w:r w:rsidR="00D3257D" w:rsidRPr="00D3257D">
                <w:rPr>
                  <w:rFonts w:ascii="Times New Roman" w:eastAsia="Times New Roman" w:hAnsi="Times New Roman"/>
                  <w:sz w:val="24"/>
                  <w:szCs w:val="24"/>
                  <w:u w:val="single"/>
                </w:rPr>
                <w:t>https://www</w:t>
              </w:r>
            </w:hyperlink>
            <w:r w:rsidR="00D3257D" w:rsidRPr="00D3257D">
              <w:rPr>
                <w:rFonts w:ascii="Times New Roman" w:eastAsia="Times New Roman" w:hAnsi="Times New Roman"/>
                <w:sz w:val="24"/>
                <w:szCs w:val="24"/>
              </w:rPr>
              <w:t>.psychology-online.net/310/</w:t>
            </w:r>
          </w:p>
        </w:tc>
      </w:tr>
      <w:tr w:rsidR="00D3257D" w:rsidRPr="00D3257D" w:rsidTr="00852F77">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«Электронная библиотека Koob.ru = Куб»</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http://www.koob.ru/</w:t>
            </w:r>
          </w:p>
        </w:tc>
      </w:tr>
      <w:tr w:rsidR="00D3257D" w:rsidRPr="00D3257D" w:rsidTr="00852F77">
        <w:trPr>
          <w:trHeight w:val="2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«Портал психологических изданий Psyjournals.ru»</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https://psyjournals.ru/</w:t>
            </w:r>
          </w:p>
        </w:tc>
      </w:tr>
      <w:tr w:rsidR="00D3257D" w:rsidRPr="00D3257D" w:rsidTr="00852F77">
        <w:trPr>
          <w:trHeight w:val="5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«Библиотека на IΨ.ru-портале»</w:t>
            </w:r>
          </w:p>
        </w:tc>
        <w:tc>
          <w:tcPr>
            <w:tcW w:w="3102"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http://www.e-psy.ru/html/archive/</w:t>
            </w:r>
          </w:p>
        </w:tc>
      </w:tr>
    </w:tbl>
    <w:p w:rsidR="00D3257D" w:rsidRPr="00D3257D" w:rsidRDefault="00D3257D" w:rsidP="00D3257D">
      <w:pPr>
        <w:tabs>
          <w:tab w:val="left" w:pos="3570"/>
        </w:tabs>
        <w:spacing w:after="0" w:line="240" w:lineRule="auto"/>
        <w:outlineLvl w:val="0"/>
        <w:rPr>
          <w:rFonts w:ascii="Times New Roman" w:eastAsia="Times New Roman" w:hAnsi="Times New Roman"/>
          <w:sz w:val="24"/>
          <w:szCs w:val="24"/>
          <w:lang w:eastAsia="ru-RU"/>
        </w:rPr>
      </w:pP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bookmarkStart w:id="0" w:name="_GoBack"/>
      <w:bookmarkEnd w:id="0"/>
      <w:r w:rsidRPr="00D3257D">
        <w:rPr>
          <w:rFonts w:ascii="Times New Roman" w:eastAsia="Times New Roman" w:hAnsi="Times New Roman"/>
          <w:b/>
          <w:sz w:val="24"/>
          <w:szCs w:val="24"/>
          <w:lang w:eastAsia="ru-RU"/>
        </w:rPr>
        <w:t>СРЕДСТВА ОБЕСПЕЧЕНИЯ ОСВОЕНИЯ УЧЕБНОЙ ДИСЦИПЛИНЫ</w:t>
      </w:r>
    </w:p>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Методические указания;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936"/>
      </w:tblGrid>
      <w:tr w:rsidR="00D3257D" w:rsidRPr="00D3257D" w:rsidTr="00852F77">
        <w:tc>
          <w:tcPr>
            <w:tcW w:w="67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893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методических разработок</w:t>
            </w:r>
          </w:p>
        </w:tc>
      </w:tr>
      <w:tr w:rsidR="00D3257D" w:rsidRPr="00D3257D" w:rsidTr="00852F77">
        <w:tc>
          <w:tcPr>
            <w:tcW w:w="670"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М.1.</w:t>
            </w:r>
          </w:p>
        </w:tc>
        <w:tc>
          <w:tcPr>
            <w:tcW w:w="8936" w:type="dxa"/>
          </w:tcPr>
          <w:p w:rsidR="00D3257D" w:rsidRPr="00D3257D" w:rsidRDefault="00D3257D" w:rsidP="00D3257D">
            <w:pPr>
              <w:shd w:val="clear" w:color="auto" w:fill="FFFFFF"/>
              <w:spacing w:after="0" w:line="240" w:lineRule="auto"/>
              <w:jc w:val="both"/>
              <w:rPr>
                <w:rFonts w:ascii="Times New Roman" w:eastAsia="Times New Roman" w:hAnsi="Times New Roman"/>
                <w:iCs/>
                <w:sz w:val="24"/>
                <w:szCs w:val="24"/>
                <w:lang w:eastAsia="ru-RU"/>
              </w:rPr>
            </w:pPr>
            <w:r w:rsidRPr="00D3257D">
              <w:rPr>
                <w:rFonts w:ascii="Times New Roman" w:eastAsia="Times New Roman" w:hAnsi="Times New Roman"/>
                <w:sz w:val="24"/>
                <w:szCs w:val="24"/>
                <w:lang w:eastAsia="ru-RU"/>
              </w:rPr>
              <w:t xml:space="preserve">Методические материалы и рекомендации к семинарским занятиям по дисциплине «Основы нейрофизиологии и психофизиологии» (для студентов направления подготовки 37.03.01 «Психология» образовательного уровня «академический бакалавриат») </w:t>
            </w:r>
            <w:r w:rsidRPr="00D3257D">
              <w:rPr>
                <w:rFonts w:ascii="Times New Roman" w:eastAsia="Times New Roman" w:hAnsi="Times New Roman"/>
                <w:iCs/>
                <w:sz w:val="24"/>
                <w:szCs w:val="24"/>
                <w:lang w:eastAsia="ru-RU"/>
              </w:rPr>
              <w:t xml:space="preserve">/ Л.С. Бондарь. – </w:t>
            </w:r>
            <w:r w:rsidRPr="00D3257D">
              <w:rPr>
                <w:rFonts w:ascii="Times New Roman" w:eastAsia="Times New Roman" w:hAnsi="Times New Roman"/>
                <w:sz w:val="24"/>
                <w:szCs w:val="24"/>
                <w:lang w:eastAsia="ru-RU"/>
              </w:rPr>
              <w:t>Макеевка: ДОНАГРА, 2022</w:t>
            </w:r>
            <w:r w:rsidRPr="00D3257D">
              <w:rPr>
                <w:rFonts w:ascii="Times New Roman" w:eastAsia="Times New Roman" w:hAnsi="Times New Roman"/>
                <w:noProof/>
                <w:sz w:val="24"/>
                <w:szCs w:val="24"/>
                <w:lang w:eastAsia="ru-RU"/>
              </w:rPr>
              <w:t xml:space="preserve">. </w:t>
            </w:r>
            <w:r w:rsidRPr="00D3257D">
              <w:rPr>
                <w:rFonts w:ascii="Times New Roman" w:eastAsia="Times New Roman" w:hAnsi="Times New Roman"/>
                <w:iCs/>
                <w:sz w:val="24"/>
                <w:szCs w:val="24"/>
                <w:lang w:eastAsia="ru-RU"/>
              </w:rPr>
              <w:t xml:space="preserve">– 24 с. </w:t>
            </w:r>
          </w:p>
          <w:p w:rsidR="00D3257D" w:rsidRPr="00D3257D" w:rsidRDefault="00D3257D" w:rsidP="00D3257D">
            <w:pPr>
              <w:shd w:val="clear" w:color="auto" w:fill="FFFFFF"/>
              <w:spacing w:after="0" w:line="240" w:lineRule="auto"/>
              <w:rPr>
                <w:rFonts w:ascii="Times New Roman" w:eastAsia="Times New Roman" w:hAnsi="Times New Roman"/>
                <w:iCs/>
                <w:sz w:val="24"/>
                <w:szCs w:val="24"/>
                <w:lang w:eastAsia="ru-RU"/>
              </w:rPr>
            </w:pPr>
            <w:r w:rsidRPr="00D3257D">
              <w:rPr>
                <w:rFonts w:ascii="Times New Roman" w:eastAsia="Times New Roman" w:hAnsi="Times New Roman"/>
                <w:iCs/>
                <w:sz w:val="24"/>
                <w:szCs w:val="24"/>
                <w:lang w:eastAsia="ru-RU"/>
              </w:rPr>
              <w:t xml:space="preserve">– [Электронный ресурс]. – Режим доступа: внутренний учебно-информационный портал </w:t>
            </w:r>
            <w:r w:rsidRPr="00D3257D">
              <w:rPr>
                <w:rFonts w:ascii="Times New Roman" w:eastAsia="Times New Roman" w:hAnsi="Times New Roman"/>
                <w:sz w:val="24"/>
                <w:szCs w:val="24"/>
                <w:lang w:eastAsia="ru-RU"/>
              </w:rPr>
              <w:t>ДОНАГРА</w:t>
            </w:r>
          </w:p>
        </w:tc>
      </w:tr>
      <w:tr w:rsidR="00D3257D" w:rsidRPr="00D3257D" w:rsidTr="00852F77">
        <w:tc>
          <w:tcPr>
            <w:tcW w:w="670"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М.2.</w:t>
            </w:r>
          </w:p>
        </w:tc>
        <w:tc>
          <w:tcPr>
            <w:tcW w:w="8936" w:type="dxa"/>
          </w:tcPr>
          <w:p w:rsidR="00D3257D" w:rsidRPr="00D3257D" w:rsidRDefault="00D3257D" w:rsidP="00D3257D">
            <w:pPr>
              <w:spacing w:after="0" w:line="240" w:lineRule="auto"/>
              <w:jc w:val="both"/>
              <w:rPr>
                <w:rFonts w:ascii="Times New Roman" w:eastAsia="Times New Roman" w:hAnsi="Times New Roman"/>
                <w:b/>
                <w:sz w:val="24"/>
                <w:szCs w:val="24"/>
                <w:lang w:eastAsia="ru-RU"/>
              </w:rPr>
            </w:pPr>
            <w:r w:rsidRPr="00D3257D">
              <w:rPr>
                <w:rFonts w:ascii="Times New Roman" w:eastAsia="Times New Roman" w:hAnsi="Times New Roman"/>
                <w:iCs/>
                <w:sz w:val="24"/>
                <w:szCs w:val="24"/>
                <w:lang w:eastAsia="ru-RU"/>
              </w:rPr>
              <w:t>Методические материалы и рекомендации по организации и планированию самостоятельной работы по дисциплине «</w:t>
            </w:r>
            <w:r w:rsidRPr="00D3257D">
              <w:rPr>
                <w:rFonts w:ascii="Times New Roman" w:eastAsia="Times New Roman" w:hAnsi="Times New Roman"/>
                <w:sz w:val="24"/>
                <w:szCs w:val="24"/>
                <w:lang w:eastAsia="ru-RU"/>
              </w:rPr>
              <w:t>Основы нейрофизиологии и психофизиологии</w:t>
            </w:r>
            <w:r w:rsidRPr="00D3257D">
              <w:rPr>
                <w:rFonts w:ascii="Times New Roman" w:eastAsia="Times New Roman" w:hAnsi="Times New Roman"/>
                <w:iCs/>
                <w:sz w:val="24"/>
                <w:szCs w:val="24"/>
                <w:lang w:eastAsia="ru-RU"/>
              </w:rPr>
              <w:t xml:space="preserve">» </w:t>
            </w:r>
            <w:r w:rsidRPr="00D3257D">
              <w:rPr>
                <w:rFonts w:ascii="Times New Roman" w:eastAsia="Times New Roman" w:hAnsi="Times New Roman"/>
                <w:sz w:val="24"/>
                <w:szCs w:val="24"/>
                <w:lang w:eastAsia="ru-RU"/>
              </w:rPr>
              <w:t xml:space="preserve">(для студентов направления подготовки 37.03.01 «Психология» образовательного уровня «академический бакалавр») </w:t>
            </w:r>
            <w:r w:rsidRPr="00D3257D">
              <w:rPr>
                <w:rFonts w:ascii="Times New Roman" w:eastAsia="Times New Roman" w:hAnsi="Times New Roman"/>
                <w:iCs/>
                <w:sz w:val="24"/>
                <w:szCs w:val="24"/>
                <w:lang w:eastAsia="ru-RU"/>
              </w:rPr>
              <w:t xml:space="preserve">/ Л.С. Бондарь. – </w:t>
            </w:r>
            <w:r w:rsidRPr="00D3257D">
              <w:rPr>
                <w:rFonts w:ascii="Times New Roman" w:eastAsia="Times New Roman" w:hAnsi="Times New Roman"/>
                <w:sz w:val="24"/>
                <w:szCs w:val="24"/>
                <w:lang w:eastAsia="ru-RU"/>
              </w:rPr>
              <w:t>Макеевка: ДОНАГРА, 2022</w:t>
            </w:r>
            <w:r w:rsidRPr="00D3257D">
              <w:rPr>
                <w:rFonts w:ascii="Times New Roman" w:eastAsia="Times New Roman" w:hAnsi="Times New Roman"/>
                <w:noProof/>
                <w:sz w:val="24"/>
                <w:szCs w:val="24"/>
                <w:lang w:eastAsia="ru-RU"/>
              </w:rPr>
              <w:t xml:space="preserve">. – </w:t>
            </w:r>
            <w:r w:rsidRPr="00D3257D">
              <w:rPr>
                <w:rFonts w:ascii="Times New Roman" w:eastAsia="Times New Roman" w:hAnsi="Times New Roman"/>
                <w:iCs/>
                <w:sz w:val="24"/>
                <w:szCs w:val="24"/>
                <w:lang w:eastAsia="ru-RU"/>
              </w:rPr>
              <w:t xml:space="preserve">27 с. – [Электронный ресурс]. – Режим доступа: внутренний учебно-информационный портал </w:t>
            </w:r>
            <w:r w:rsidRPr="00D3257D">
              <w:rPr>
                <w:rFonts w:ascii="Times New Roman" w:eastAsia="Times New Roman" w:hAnsi="Times New Roman"/>
                <w:sz w:val="24"/>
                <w:szCs w:val="24"/>
                <w:lang w:eastAsia="ru-RU"/>
              </w:rPr>
              <w:t>ДОНАГРА</w:t>
            </w:r>
          </w:p>
        </w:tc>
      </w:tr>
    </w:tbl>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Материалы по видам занятий; </w:t>
      </w:r>
    </w:p>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D3257D" w:rsidRPr="00D3257D" w:rsidRDefault="00D3257D" w:rsidP="00D3257D">
      <w:pPr>
        <w:shd w:val="clear" w:color="auto" w:fill="FFFFFF"/>
        <w:tabs>
          <w:tab w:val="left" w:pos="-3544"/>
          <w:tab w:val="left" w:pos="851"/>
        </w:tabs>
        <w:spacing w:after="0" w:line="240" w:lineRule="auto"/>
        <w:ind w:left="567"/>
        <w:jc w:val="both"/>
        <w:rPr>
          <w:rFonts w:ascii="Times New Roman" w:eastAsia="Times New Roman" w:hAnsi="Times New Roman"/>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 xml:space="preserve">Критерии оценки формируются исходя из требований Положения о порядке организации и проведения текущего контроля успеваемости и промежуточной </w:t>
      </w:r>
      <w:r w:rsidRPr="008D1B02">
        <w:rPr>
          <w:rFonts w:ascii="Times New Roman" w:eastAsia="Arial Unicode MS" w:hAnsi="Times New Roman"/>
          <w:sz w:val="24"/>
          <w:szCs w:val="24"/>
          <w:lang w:eastAsia="ru-RU"/>
        </w:rPr>
        <w:lastRenderedPageBreak/>
        <w:t>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5B326B" w:rsidRDefault="005B326B" w:rsidP="00F76E27">
      <w:pPr>
        <w:widowControl w:val="0"/>
        <w:shd w:val="clear" w:color="auto" w:fill="FFFFFF"/>
        <w:autoSpaceDE w:val="0"/>
        <w:autoSpaceDN w:val="0"/>
        <w:spacing w:after="0" w:line="240" w:lineRule="auto"/>
        <w:ind w:firstLine="709"/>
        <w:jc w:val="both"/>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w:t>
      </w:r>
      <w:r w:rsidRPr="00F76E27">
        <w:rPr>
          <w:rFonts w:ascii="Times New Roman" w:eastAsia="Times New Roman" w:hAnsi="Times New Roman"/>
          <w:sz w:val="24"/>
          <w:szCs w:val="24"/>
        </w:rPr>
        <w:lastRenderedPageBreak/>
        <w:t>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w:t>
            </w:r>
            <w:r w:rsidRPr="00F76E27">
              <w:rPr>
                <w:rFonts w:ascii="Times New Roman" w:eastAsia="Times New Roman" w:hAnsi="Times New Roman"/>
                <w:sz w:val="24"/>
                <w:szCs w:val="24"/>
              </w:rPr>
              <w:lastRenderedPageBreak/>
              <w:t>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852F77">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852F77">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852F77">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852F77">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w:t>
            </w:r>
            <w:r w:rsidRPr="00F76E27">
              <w:rPr>
                <w:rFonts w:ascii="Times New Roman" w:eastAsia="Times New Roman" w:hAnsi="Times New Roman"/>
                <w:sz w:val="24"/>
                <w:szCs w:val="24"/>
              </w:rPr>
              <w:lastRenderedPageBreak/>
              <w:t>отдельные недочеты в оформлении</w:t>
            </w:r>
          </w:p>
        </w:tc>
      </w:tr>
      <w:tr w:rsidR="00F76E27" w:rsidRPr="00F76E27" w:rsidTr="00852F77">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852F77">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852F77">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852F77">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852F77">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Не использованы информационные технологии (PowerPoint). </w:t>
            </w:r>
            <w:r w:rsidRPr="00F76E27">
              <w:rPr>
                <w:rFonts w:ascii="Times New Roman" w:eastAsia="Times New Roman" w:hAnsi="Times New Roman"/>
                <w:sz w:val="24"/>
                <w:szCs w:val="24"/>
              </w:rPr>
              <w:lastRenderedPageBreak/>
              <w:t>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Использованы информационные технологии (PowerPoint) частично. 3-4 </w:t>
            </w:r>
            <w:r w:rsidRPr="00F76E27">
              <w:rPr>
                <w:rFonts w:ascii="Times New Roman" w:eastAsia="Times New Roman" w:hAnsi="Times New Roman"/>
                <w:sz w:val="24"/>
                <w:szCs w:val="24"/>
              </w:rPr>
              <w:lastRenderedPageBreak/>
              <w:t>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Использованы информационные технологии (PowerPoint). Не более 2 ошибок в </w:t>
            </w:r>
            <w:r w:rsidRPr="00F76E27">
              <w:rPr>
                <w:rFonts w:ascii="Times New Roman" w:eastAsia="Times New Roman" w:hAnsi="Times New Roman"/>
                <w:sz w:val="24"/>
                <w:szCs w:val="24"/>
              </w:rPr>
              <w:lastRenderedPageBreak/>
              <w:t>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Широко использованы информационные </w:t>
            </w:r>
            <w:r w:rsidRPr="00F76E27">
              <w:rPr>
                <w:rFonts w:ascii="Times New Roman" w:eastAsia="Times New Roman" w:hAnsi="Times New Roman"/>
                <w:sz w:val="24"/>
                <w:szCs w:val="24"/>
              </w:rPr>
              <w:lastRenderedPageBreak/>
              <w:t>технологии (PowerPoint). Отсутствуют ошибки в представляемой информации.</w:t>
            </w:r>
          </w:p>
        </w:tc>
      </w:tr>
      <w:tr w:rsidR="00F76E27" w:rsidRPr="00F76E27" w:rsidTr="00852F77">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F460D8">
          <w:pgSz w:w="11907" w:h="16840" w:code="9"/>
          <w:pgMar w:top="1134" w:right="1134" w:bottom="1134"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5. 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4F6" w:rsidRDefault="009B44F6" w:rsidP="00FE6A93">
      <w:pPr>
        <w:spacing w:after="0" w:line="240" w:lineRule="auto"/>
      </w:pPr>
      <w:r>
        <w:separator/>
      </w:r>
    </w:p>
  </w:endnote>
  <w:endnote w:type="continuationSeparator" w:id="0">
    <w:p w:rsidR="009B44F6" w:rsidRDefault="009B44F6"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4F6" w:rsidRDefault="009B44F6" w:rsidP="00FE6A93">
      <w:pPr>
        <w:spacing w:after="0" w:line="240" w:lineRule="auto"/>
      </w:pPr>
      <w:r>
        <w:separator/>
      </w:r>
    </w:p>
  </w:footnote>
  <w:footnote w:type="continuationSeparator" w:id="0">
    <w:p w:rsidR="009B44F6" w:rsidRDefault="009B44F6"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5A3C05">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B418A2">
      <w:rPr>
        <w:rStyle w:val="a5"/>
        <w:noProof/>
      </w:rPr>
      <w:t>2</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5A3C05"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0AE0503"/>
    <w:multiLevelType w:val="hybridMultilevel"/>
    <w:tmpl w:val="014CFE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71B32E2A"/>
    <w:multiLevelType w:val="hybridMultilevel"/>
    <w:tmpl w:val="FFFFFFFF"/>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4E6724F"/>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20"/>
  </w:num>
  <w:num w:numId="3">
    <w:abstractNumId w:val="4"/>
  </w:num>
  <w:num w:numId="4">
    <w:abstractNumId w:val="19"/>
  </w:num>
  <w:num w:numId="5">
    <w:abstractNumId w:val="14"/>
  </w:num>
  <w:num w:numId="6">
    <w:abstractNumId w:val="7"/>
  </w:num>
  <w:num w:numId="7">
    <w:abstractNumId w:val="9"/>
  </w:num>
  <w:num w:numId="8">
    <w:abstractNumId w:val="27"/>
  </w:num>
  <w:num w:numId="9">
    <w:abstractNumId w:val="1"/>
  </w:num>
  <w:num w:numId="10">
    <w:abstractNumId w:val="30"/>
  </w:num>
  <w:num w:numId="11">
    <w:abstractNumId w:val="24"/>
  </w:num>
  <w:num w:numId="12">
    <w:abstractNumId w:val="15"/>
  </w:num>
  <w:num w:numId="13">
    <w:abstractNumId w:val="2"/>
  </w:num>
  <w:num w:numId="14">
    <w:abstractNumId w:val="3"/>
  </w:num>
  <w:num w:numId="15">
    <w:abstractNumId w:val="8"/>
  </w:num>
  <w:num w:numId="16">
    <w:abstractNumId w:val="21"/>
  </w:num>
  <w:num w:numId="17">
    <w:abstractNumId w:val="22"/>
  </w:num>
  <w:num w:numId="18">
    <w:abstractNumId w:val="23"/>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6"/>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5"/>
  </w:num>
  <w:num w:numId="31">
    <w:abstractNumId w:val="12"/>
  </w:num>
  <w:num w:numId="32">
    <w:abstractNumId w:val="29"/>
  </w:num>
  <w:num w:numId="33">
    <w:abstractNumId w:val="31"/>
  </w:num>
  <w:num w:numId="34">
    <w:abstractNumId w:val="1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F421D"/>
    <w:rsid w:val="00102032"/>
    <w:rsid w:val="001A67B9"/>
    <w:rsid w:val="001A7EB9"/>
    <w:rsid w:val="001C1AFC"/>
    <w:rsid w:val="001D1EB6"/>
    <w:rsid w:val="001F3EE5"/>
    <w:rsid w:val="00290D06"/>
    <w:rsid w:val="002A07CE"/>
    <w:rsid w:val="002F784B"/>
    <w:rsid w:val="00334CDD"/>
    <w:rsid w:val="0036698B"/>
    <w:rsid w:val="00391ACA"/>
    <w:rsid w:val="0039378E"/>
    <w:rsid w:val="00395454"/>
    <w:rsid w:val="003C352C"/>
    <w:rsid w:val="003C359F"/>
    <w:rsid w:val="003F7F9B"/>
    <w:rsid w:val="0045118C"/>
    <w:rsid w:val="004B49DA"/>
    <w:rsid w:val="00524A52"/>
    <w:rsid w:val="00570A08"/>
    <w:rsid w:val="005A3C05"/>
    <w:rsid w:val="005B326B"/>
    <w:rsid w:val="006858C5"/>
    <w:rsid w:val="00722059"/>
    <w:rsid w:val="007702F2"/>
    <w:rsid w:val="0078232F"/>
    <w:rsid w:val="0078401D"/>
    <w:rsid w:val="007D6A44"/>
    <w:rsid w:val="00851BA9"/>
    <w:rsid w:val="00852F77"/>
    <w:rsid w:val="008D1B02"/>
    <w:rsid w:val="00933249"/>
    <w:rsid w:val="00944DAD"/>
    <w:rsid w:val="009A6ACC"/>
    <w:rsid w:val="009B44F6"/>
    <w:rsid w:val="00A075EE"/>
    <w:rsid w:val="00A14CC0"/>
    <w:rsid w:val="00AB1BD7"/>
    <w:rsid w:val="00B418A2"/>
    <w:rsid w:val="00B610FF"/>
    <w:rsid w:val="00BB3CC9"/>
    <w:rsid w:val="00BD2FB5"/>
    <w:rsid w:val="00C9143F"/>
    <w:rsid w:val="00CA4D2F"/>
    <w:rsid w:val="00D13971"/>
    <w:rsid w:val="00D23737"/>
    <w:rsid w:val="00D3257D"/>
    <w:rsid w:val="00D832A6"/>
    <w:rsid w:val="00DC047A"/>
    <w:rsid w:val="00DE543E"/>
    <w:rsid w:val="00E22925"/>
    <w:rsid w:val="00EC3C33"/>
    <w:rsid w:val="00ED2557"/>
    <w:rsid w:val="00F11AD4"/>
    <w:rsid w:val="00F460D8"/>
    <w:rsid w:val="00F46D24"/>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559E73-36B7-49EB-B1FF-03727A71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imWk/LwqLwqii5" TargetMode="External"/><Relationship Id="rId18" Type="http://schemas.openxmlformats.org/officeDocument/2006/relationships/hyperlink" Target="http://psyphysjorn.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dslib.net/" TargetMode="External"/><Relationship Id="rId7" Type="http://schemas.openxmlformats.org/officeDocument/2006/relationships/image" Target="media/image1.jpeg"/><Relationship Id="rId12" Type="http://schemas.openxmlformats.org/officeDocument/2006/relationships/hyperlink" Target="https://cloud.mail.ru/public/Z8hN/xsRY92GzG" TargetMode="External"/><Relationship Id="rId17" Type="http://schemas.openxmlformats.org/officeDocument/2006/relationships/hyperlink" Target="http://www.morphological-newsletter.reaviz.ru/oglav" TargetMode="External"/><Relationship Id="rId25" Type="http://schemas.openxmlformats.org/officeDocument/2006/relationships/hyperlink" Target="https://www" TargetMode="External"/><Relationship Id="rId2" Type="http://schemas.openxmlformats.org/officeDocument/2006/relationships/styles" Target="styles.xml"/><Relationship Id="rId16" Type="http://schemas.openxmlformats.org/officeDocument/2006/relationships/hyperlink" Target="http://psyjournals.ru/psyclin/" TargetMode="External"/><Relationship Id="rId20" Type="http://schemas.openxmlformats.org/officeDocument/2006/relationships/hyperlink" Target="http://magazine.mosps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qmWB/YqHz2MKkF" TargetMode="External"/><Relationship Id="rId24" Type="http://schemas.openxmlformats.org/officeDocument/2006/relationships/hyperlink" Target="http://elibrary.ru/" TargetMode="External"/><Relationship Id="rId5" Type="http://schemas.openxmlformats.org/officeDocument/2006/relationships/footnotes" Target="footnotes.xml"/><Relationship Id="rId15" Type="http://schemas.openxmlformats.org/officeDocument/2006/relationships/hyperlink" Target="https://cloud.mail.ru/public/6fUb/5wnpgxqyN" TargetMode="External"/><Relationship Id="rId23" Type="http://schemas.openxmlformats.org/officeDocument/2006/relationships/hyperlink" Target="http://www.e.lanbook.com" TargetMode="External"/><Relationship Id="rId10" Type="http://schemas.openxmlformats.org/officeDocument/2006/relationships/header" Target="header3.xml"/><Relationship Id="rId19" Type="http://schemas.openxmlformats.org/officeDocument/2006/relationships/hyperlink" Target="http://psyjournals.ru/topic/psychophysiology/"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R3NP/hf9ncrVHk" TargetMode="External"/><Relationship Id="rId22" Type="http://schemas.openxmlformats.org/officeDocument/2006/relationships/hyperlink" Target="http://biblioclub.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8883</Words>
  <Characters>50634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5</cp:revision>
  <dcterms:created xsi:type="dcterms:W3CDTF">2024-11-19T18:26:00Z</dcterms:created>
  <dcterms:modified xsi:type="dcterms:W3CDTF">2024-11-20T09:55:00Z</dcterms:modified>
</cp:coreProperties>
</file>